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BC6F" w14:textId="77777777" w:rsidR="00E17625" w:rsidRPr="00725240" w:rsidRDefault="00A962CE" w:rsidP="00725240">
      <w:pPr>
        <w:spacing w:after="120" w:line="240" w:lineRule="auto"/>
        <w:jc w:val="right"/>
        <w:rPr>
          <w:lang w:val="et-EE"/>
        </w:rPr>
      </w:pPr>
      <w:r w:rsidRPr="00725240">
        <w:rPr>
          <w:lang w:val="et-EE"/>
        </w:rPr>
        <w:t xml:space="preserve">LISA 3 </w:t>
      </w:r>
    </w:p>
    <w:p w14:paraId="30485E97" w14:textId="65F7AA82" w:rsidR="00986ACA" w:rsidRPr="00725240" w:rsidRDefault="00A962CE" w:rsidP="00724A0B">
      <w:pPr>
        <w:spacing w:after="120" w:line="240" w:lineRule="auto"/>
        <w:jc w:val="both"/>
        <w:rPr>
          <w:lang w:val="et-EE"/>
        </w:rPr>
      </w:pPr>
      <w:r w:rsidRPr="00725240">
        <w:rPr>
          <w:lang w:val="et-EE"/>
        </w:rPr>
        <w:t>Sotsiaalkindlustusameti väikehanke „Prostitutsiooni kaasatute nõustamisteenused</w:t>
      </w:r>
      <w:r w:rsidR="00725240" w:rsidRPr="00725240">
        <w:rPr>
          <w:lang w:val="et-EE"/>
        </w:rPr>
        <w:t>”</w:t>
      </w:r>
      <w:r w:rsidRPr="00725240">
        <w:rPr>
          <w:lang w:val="et-EE"/>
        </w:rPr>
        <w:t xml:space="preserve"> pakkumuse esitamise vorm</w:t>
      </w:r>
    </w:p>
    <w:p w14:paraId="63618951" w14:textId="77777777" w:rsidR="00986ACA" w:rsidRPr="00724A0B" w:rsidRDefault="00986ACA" w:rsidP="00724A0B">
      <w:pPr>
        <w:spacing w:before="0" w:after="0" w:line="240" w:lineRule="auto"/>
        <w:jc w:val="both"/>
        <w:rPr>
          <w:b/>
          <w:lang w:val="et-EE"/>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3"/>
        <w:gridCol w:w="4812"/>
      </w:tblGrid>
      <w:tr w:rsidR="00986ACA" w:rsidRPr="00724A0B" w14:paraId="5254AFD0" w14:textId="77777777" w:rsidTr="00A962CE">
        <w:trPr>
          <w:trHeight w:val="531"/>
        </w:trPr>
        <w:tc>
          <w:tcPr>
            <w:tcW w:w="4363" w:type="dxa"/>
          </w:tcPr>
          <w:p w14:paraId="2FDDC6B0" w14:textId="77777777" w:rsidR="00986ACA" w:rsidRPr="00724A0B" w:rsidRDefault="00986ACA" w:rsidP="00BA51C7">
            <w:pPr>
              <w:spacing w:before="0" w:after="0" w:line="240" w:lineRule="auto"/>
              <w:rPr>
                <w:b/>
                <w:lang w:val="et-EE"/>
              </w:rPr>
            </w:pPr>
            <w:r w:rsidRPr="00724A0B">
              <w:rPr>
                <w:b/>
                <w:lang w:val="et-EE"/>
              </w:rPr>
              <w:t>Pakkuja andmed</w:t>
            </w:r>
          </w:p>
        </w:tc>
        <w:tc>
          <w:tcPr>
            <w:tcW w:w="4812" w:type="dxa"/>
            <w:shd w:val="clear" w:color="auto" w:fill="FFFFFF"/>
          </w:tcPr>
          <w:p w14:paraId="6A1C14BE" w14:textId="77777777" w:rsidR="00986ACA" w:rsidRPr="00724A0B" w:rsidRDefault="00986ACA" w:rsidP="00BA51C7">
            <w:pPr>
              <w:spacing w:before="0" w:after="0" w:line="240" w:lineRule="auto"/>
              <w:rPr>
                <w:color w:val="FF0000"/>
                <w:lang w:val="et-EE"/>
              </w:rPr>
            </w:pPr>
            <w:r w:rsidRPr="00724A0B">
              <w:rPr>
                <w:i/>
                <w:color w:val="FF0000"/>
                <w:lang w:val="et-EE"/>
              </w:rPr>
              <w:t>Ühispakkumuse korral märkida ühispakkujate andmed</w:t>
            </w:r>
          </w:p>
        </w:tc>
      </w:tr>
      <w:tr w:rsidR="00986ACA" w:rsidRPr="00724A0B" w14:paraId="061C2971" w14:textId="77777777" w:rsidTr="00A962CE">
        <w:trPr>
          <w:trHeight w:val="254"/>
        </w:trPr>
        <w:tc>
          <w:tcPr>
            <w:tcW w:w="4363" w:type="dxa"/>
          </w:tcPr>
          <w:p w14:paraId="15E9A2E5" w14:textId="77777777" w:rsidR="00986ACA" w:rsidRPr="00724A0B" w:rsidRDefault="00986ACA" w:rsidP="00BA51C7">
            <w:pPr>
              <w:spacing w:before="0" w:after="0" w:line="240" w:lineRule="auto"/>
              <w:rPr>
                <w:lang w:val="et-EE"/>
              </w:rPr>
            </w:pPr>
            <w:r w:rsidRPr="00724A0B">
              <w:rPr>
                <w:lang w:val="et-EE"/>
              </w:rPr>
              <w:t>Pakkuja ärinimi</w:t>
            </w:r>
          </w:p>
        </w:tc>
        <w:tc>
          <w:tcPr>
            <w:tcW w:w="4812" w:type="dxa"/>
          </w:tcPr>
          <w:p w14:paraId="3F1AE6FC" w14:textId="77777777" w:rsidR="00986ACA" w:rsidRPr="00724A0B" w:rsidRDefault="00986ACA" w:rsidP="00BA51C7">
            <w:pPr>
              <w:spacing w:before="0" w:after="0" w:line="240" w:lineRule="auto"/>
              <w:rPr>
                <w:lang w:val="et-EE"/>
              </w:rPr>
            </w:pPr>
          </w:p>
        </w:tc>
      </w:tr>
      <w:tr w:rsidR="00986ACA" w:rsidRPr="00724A0B" w14:paraId="07784744" w14:textId="77777777" w:rsidTr="00A962CE">
        <w:trPr>
          <w:trHeight w:val="265"/>
        </w:trPr>
        <w:tc>
          <w:tcPr>
            <w:tcW w:w="4363" w:type="dxa"/>
          </w:tcPr>
          <w:p w14:paraId="016E8A01" w14:textId="77777777" w:rsidR="00986ACA" w:rsidRPr="00724A0B" w:rsidRDefault="00986ACA" w:rsidP="00BA51C7">
            <w:pPr>
              <w:spacing w:before="0" w:after="0" w:line="240" w:lineRule="auto"/>
              <w:rPr>
                <w:lang w:val="et-EE"/>
              </w:rPr>
            </w:pPr>
            <w:r w:rsidRPr="00724A0B">
              <w:rPr>
                <w:lang w:val="et-EE"/>
              </w:rPr>
              <w:t>Registrikood</w:t>
            </w:r>
          </w:p>
        </w:tc>
        <w:tc>
          <w:tcPr>
            <w:tcW w:w="4812" w:type="dxa"/>
          </w:tcPr>
          <w:p w14:paraId="08B0F373" w14:textId="77777777" w:rsidR="00986ACA" w:rsidRPr="00724A0B" w:rsidRDefault="00986ACA" w:rsidP="00BA51C7">
            <w:pPr>
              <w:spacing w:before="0" w:after="0" w:line="240" w:lineRule="auto"/>
              <w:rPr>
                <w:lang w:val="et-EE"/>
              </w:rPr>
            </w:pPr>
          </w:p>
        </w:tc>
      </w:tr>
      <w:tr w:rsidR="00986ACA" w:rsidRPr="00724A0B" w14:paraId="355FAF1E" w14:textId="77777777" w:rsidTr="00A962CE">
        <w:trPr>
          <w:trHeight w:val="265"/>
        </w:trPr>
        <w:tc>
          <w:tcPr>
            <w:tcW w:w="4363" w:type="dxa"/>
          </w:tcPr>
          <w:p w14:paraId="2C52BB6E" w14:textId="77777777" w:rsidR="00986ACA" w:rsidRPr="00724A0B" w:rsidRDefault="00986ACA" w:rsidP="00BA51C7">
            <w:pPr>
              <w:spacing w:before="0" w:after="0" w:line="240" w:lineRule="auto"/>
              <w:rPr>
                <w:lang w:val="et-EE"/>
              </w:rPr>
            </w:pPr>
            <w:r w:rsidRPr="00724A0B">
              <w:rPr>
                <w:lang w:val="et-EE"/>
              </w:rPr>
              <w:t>Aadress</w:t>
            </w:r>
          </w:p>
        </w:tc>
        <w:tc>
          <w:tcPr>
            <w:tcW w:w="4812" w:type="dxa"/>
          </w:tcPr>
          <w:p w14:paraId="7CED443C" w14:textId="77777777" w:rsidR="00986ACA" w:rsidRPr="00724A0B" w:rsidRDefault="00986ACA" w:rsidP="00BA51C7">
            <w:pPr>
              <w:spacing w:before="0" w:after="0" w:line="240" w:lineRule="auto"/>
              <w:rPr>
                <w:lang w:val="et-EE"/>
              </w:rPr>
            </w:pPr>
          </w:p>
        </w:tc>
      </w:tr>
      <w:tr w:rsidR="00986ACA" w:rsidRPr="00724A0B" w14:paraId="408B44A1" w14:textId="77777777" w:rsidTr="00A962CE">
        <w:trPr>
          <w:trHeight w:val="265"/>
        </w:trPr>
        <w:tc>
          <w:tcPr>
            <w:tcW w:w="4363" w:type="dxa"/>
          </w:tcPr>
          <w:p w14:paraId="32CDD0C4" w14:textId="77777777" w:rsidR="00986ACA" w:rsidRPr="00724A0B" w:rsidRDefault="00986ACA" w:rsidP="00BA51C7">
            <w:pPr>
              <w:spacing w:before="0" w:after="0" w:line="240" w:lineRule="auto"/>
              <w:rPr>
                <w:lang w:val="et-EE"/>
              </w:rPr>
            </w:pPr>
            <w:r w:rsidRPr="00724A0B">
              <w:rPr>
                <w:lang w:val="et-EE"/>
              </w:rPr>
              <w:t>Telefon</w:t>
            </w:r>
          </w:p>
        </w:tc>
        <w:tc>
          <w:tcPr>
            <w:tcW w:w="4812" w:type="dxa"/>
          </w:tcPr>
          <w:p w14:paraId="1CCEB1E4" w14:textId="77777777" w:rsidR="00986ACA" w:rsidRPr="00724A0B" w:rsidRDefault="00986ACA" w:rsidP="00BA51C7">
            <w:pPr>
              <w:spacing w:before="0" w:after="0" w:line="240" w:lineRule="auto"/>
              <w:rPr>
                <w:lang w:val="et-EE"/>
              </w:rPr>
            </w:pPr>
          </w:p>
        </w:tc>
      </w:tr>
      <w:tr w:rsidR="00986ACA" w:rsidRPr="00724A0B" w14:paraId="06C5E8AA" w14:textId="77777777" w:rsidTr="00A962CE">
        <w:trPr>
          <w:trHeight w:val="254"/>
        </w:trPr>
        <w:tc>
          <w:tcPr>
            <w:tcW w:w="4363" w:type="dxa"/>
          </w:tcPr>
          <w:p w14:paraId="39D4B54C" w14:textId="77777777" w:rsidR="00986ACA" w:rsidRPr="00724A0B" w:rsidRDefault="00986ACA" w:rsidP="00BA51C7">
            <w:pPr>
              <w:spacing w:before="0" w:after="0" w:line="240" w:lineRule="auto"/>
              <w:rPr>
                <w:lang w:val="et-EE"/>
              </w:rPr>
            </w:pPr>
            <w:r w:rsidRPr="00724A0B">
              <w:rPr>
                <w:lang w:val="et-EE"/>
              </w:rPr>
              <w:t>E-posti aadress</w:t>
            </w:r>
          </w:p>
        </w:tc>
        <w:tc>
          <w:tcPr>
            <w:tcW w:w="4812" w:type="dxa"/>
          </w:tcPr>
          <w:p w14:paraId="303BF229" w14:textId="77777777" w:rsidR="00986ACA" w:rsidRPr="00724A0B" w:rsidRDefault="00986ACA" w:rsidP="00BA51C7">
            <w:pPr>
              <w:spacing w:before="0" w:after="0" w:line="240" w:lineRule="auto"/>
              <w:rPr>
                <w:lang w:val="et-EE"/>
              </w:rPr>
            </w:pPr>
          </w:p>
        </w:tc>
      </w:tr>
      <w:tr w:rsidR="00986ACA" w:rsidRPr="00724A0B" w14:paraId="35855712" w14:textId="77777777" w:rsidTr="00A962CE">
        <w:trPr>
          <w:trHeight w:val="265"/>
        </w:trPr>
        <w:tc>
          <w:tcPr>
            <w:tcW w:w="4363" w:type="dxa"/>
          </w:tcPr>
          <w:p w14:paraId="717B6618" w14:textId="77777777" w:rsidR="00986ACA" w:rsidRPr="00724A0B" w:rsidRDefault="00986ACA" w:rsidP="00BA51C7">
            <w:pPr>
              <w:spacing w:before="0" w:after="0" w:line="240" w:lineRule="auto"/>
              <w:rPr>
                <w:lang w:val="et-EE"/>
              </w:rPr>
            </w:pPr>
            <w:r w:rsidRPr="00724A0B">
              <w:rPr>
                <w:lang w:val="et-EE"/>
              </w:rPr>
              <w:t>Pakkuja on käibemaksukohustuslane</w:t>
            </w:r>
          </w:p>
        </w:tc>
        <w:tc>
          <w:tcPr>
            <w:tcW w:w="4812" w:type="dxa"/>
          </w:tcPr>
          <w:p w14:paraId="2608AA98" w14:textId="77777777" w:rsidR="00986ACA" w:rsidRPr="00724A0B" w:rsidRDefault="00986ACA" w:rsidP="00BA51C7">
            <w:pPr>
              <w:spacing w:before="0" w:after="0" w:line="240" w:lineRule="auto"/>
              <w:rPr>
                <w:lang w:val="et-EE"/>
              </w:rPr>
            </w:pPr>
            <w:r w:rsidRPr="00724A0B">
              <w:rPr>
                <w:lang w:val="et-EE"/>
              </w:rPr>
              <w:fldChar w:fldCharType="begin"/>
            </w:r>
            <w:r w:rsidRPr="00724A0B">
              <w:rPr>
                <w:lang w:val="et-EE"/>
              </w:rPr>
              <w:instrText xml:space="preserve"> MACROBUTTON  AcceptAllChangesInDoc "Märkida JAH või EI" </w:instrText>
            </w:r>
            <w:r w:rsidRPr="00724A0B">
              <w:rPr>
                <w:lang w:val="et-EE"/>
              </w:rPr>
              <w:fldChar w:fldCharType="end"/>
            </w:r>
          </w:p>
        </w:tc>
      </w:tr>
      <w:tr w:rsidR="00986ACA" w:rsidRPr="00724A0B" w14:paraId="29EE9BE8" w14:textId="77777777" w:rsidTr="00A962CE">
        <w:trPr>
          <w:trHeight w:val="531"/>
        </w:trPr>
        <w:tc>
          <w:tcPr>
            <w:tcW w:w="4363" w:type="dxa"/>
          </w:tcPr>
          <w:p w14:paraId="576A1CD0" w14:textId="77777777" w:rsidR="00986ACA" w:rsidRPr="00724A0B" w:rsidRDefault="00986ACA" w:rsidP="00BA51C7">
            <w:pPr>
              <w:spacing w:before="0" w:after="0" w:line="240" w:lineRule="auto"/>
              <w:rPr>
                <w:lang w:val="et-EE"/>
              </w:rPr>
            </w:pPr>
            <w:r w:rsidRPr="00724A0B">
              <w:rPr>
                <w:lang w:val="et-EE"/>
              </w:rPr>
              <w:t xml:space="preserve">Kodulehekülje aadress </w:t>
            </w:r>
          </w:p>
          <w:p w14:paraId="1CE03826" w14:textId="77777777" w:rsidR="00986ACA" w:rsidRPr="00724A0B" w:rsidRDefault="00986ACA" w:rsidP="00BA51C7">
            <w:pPr>
              <w:spacing w:before="0" w:after="0" w:line="240" w:lineRule="auto"/>
              <w:rPr>
                <w:lang w:val="et-EE"/>
              </w:rPr>
            </w:pPr>
            <w:r w:rsidRPr="00724A0B">
              <w:rPr>
                <w:lang w:val="et-EE"/>
              </w:rPr>
              <w:t>(olemasolu korral)</w:t>
            </w:r>
          </w:p>
        </w:tc>
        <w:tc>
          <w:tcPr>
            <w:tcW w:w="4812" w:type="dxa"/>
          </w:tcPr>
          <w:p w14:paraId="60D6C273" w14:textId="77777777" w:rsidR="00986ACA" w:rsidRPr="00724A0B" w:rsidRDefault="00986ACA" w:rsidP="00BA51C7">
            <w:pPr>
              <w:spacing w:before="0" w:after="0" w:line="240" w:lineRule="auto"/>
              <w:rPr>
                <w:lang w:val="et-EE"/>
              </w:rPr>
            </w:pPr>
          </w:p>
        </w:tc>
      </w:tr>
      <w:tr w:rsidR="00986ACA" w:rsidRPr="00724A0B" w14:paraId="29AA1935" w14:textId="77777777" w:rsidTr="00A962CE">
        <w:trPr>
          <w:trHeight w:val="519"/>
        </w:trPr>
        <w:tc>
          <w:tcPr>
            <w:tcW w:w="4363" w:type="dxa"/>
          </w:tcPr>
          <w:p w14:paraId="41DFDCDC" w14:textId="77777777" w:rsidR="00986ACA" w:rsidRPr="00724A0B" w:rsidRDefault="00986ACA" w:rsidP="00BA51C7">
            <w:pPr>
              <w:spacing w:before="0" w:after="0" w:line="240" w:lineRule="auto"/>
              <w:rPr>
                <w:lang w:val="et-EE"/>
              </w:rPr>
            </w:pPr>
            <w:r w:rsidRPr="00724A0B">
              <w:rPr>
                <w:lang w:val="et-EE"/>
              </w:rPr>
              <w:t>Kontaktisik, tema kontaktandmed</w:t>
            </w:r>
          </w:p>
          <w:p w14:paraId="4428CBFF" w14:textId="77777777" w:rsidR="00986ACA" w:rsidRPr="00724A0B" w:rsidRDefault="00986ACA" w:rsidP="00BA51C7">
            <w:pPr>
              <w:spacing w:before="0" w:after="0" w:line="240" w:lineRule="auto"/>
              <w:rPr>
                <w:lang w:val="et-EE"/>
              </w:rPr>
            </w:pPr>
            <w:r w:rsidRPr="00724A0B">
              <w:rPr>
                <w:lang w:val="et-EE"/>
              </w:rPr>
              <w:t>(e-posti aadress, telefon)</w:t>
            </w:r>
          </w:p>
        </w:tc>
        <w:tc>
          <w:tcPr>
            <w:tcW w:w="4812" w:type="dxa"/>
          </w:tcPr>
          <w:p w14:paraId="6C26DAF0" w14:textId="77777777" w:rsidR="00986ACA" w:rsidRPr="00724A0B" w:rsidRDefault="00986ACA" w:rsidP="00BA51C7">
            <w:pPr>
              <w:spacing w:before="0" w:after="0" w:line="240" w:lineRule="auto"/>
              <w:rPr>
                <w:lang w:val="et-EE"/>
              </w:rPr>
            </w:pPr>
          </w:p>
        </w:tc>
      </w:tr>
      <w:tr w:rsidR="00A962CE" w:rsidRPr="00724A0B" w14:paraId="0F982609" w14:textId="77777777" w:rsidTr="00A962CE">
        <w:trPr>
          <w:trHeight w:val="1316"/>
        </w:trPr>
        <w:tc>
          <w:tcPr>
            <w:tcW w:w="4363" w:type="dxa"/>
          </w:tcPr>
          <w:p w14:paraId="4D419115" w14:textId="2A4F4489" w:rsidR="00A962CE" w:rsidRPr="00724A0B" w:rsidRDefault="00A962CE" w:rsidP="00BA51C7">
            <w:pPr>
              <w:spacing w:before="0" w:after="0" w:line="240" w:lineRule="auto"/>
              <w:rPr>
                <w:lang w:val="et-EE"/>
              </w:rPr>
            </w:pPr>
            <w:r w:rsidRPr="00724A0B">
              <w:rPr>
                <w:lang w:val="et-EE"/>
              </w:rPr>
              <w:t>Info pakkumuses sisalduva ärisaladuse kohta, kui pakkumus sisaldab ärisaladust (milline teave on pakkuja ärisaladus, põhjendab teabe ärisaladuseks määramist, RHS § 46</w:t>
            </w:r>
            <w:r w:rsidRPr="00724A0B">
              <w:rPr>
                <w:vertAlign w:val="superscript"/>
                <w:lang w:val="et-EE"/>
              </w:rPr>
              <w:t>1</w:t>
            </w:r>
            <w:r w:rsidRPr="00724A0B">
              <w:rPr>
                <w:lang w:val="et-EE"/>
              </w:rPr>
              <w:t xml:space="preserve">) </w:t>
            </w:r>
          </w:p>
        </w:tc>
        <w:tc>
          <w:tcPr>
            <w:tcW w:w="4812" w:type="dxa"/>
          </w:tcPr>
          <w:p w14:paraId="6767AE57" w14:textId="77777777" w:rsidR="00A962CE" w:rsidRPr="00724A0B" w:rsidRDefault="00A962CE" w:rsidP="00BA51C7">
            <w:pPr>
              <w:spacing w:before="0" w:after="0" w:line="240" w:lineRule="auto"/>
              <w:rPr>
                <w:lang w:val="et-EE"/>
              </w:rPr>
            </w:pPr>
          </w:p>
        </w:tc>
      </w:tr>
    </w:tbl>
    <w:p w14:paraId="13C97EDB" w14:textId="77777777" w:rsidR="00546B5E" w:rsidRPr="00724A0B" w:rsidRDefault="00546B5E" w:rsidP="00724A0B">
      <w:pPr>
        <w:spacing w:before="0" w:after="0" w:line="240" w:lineRule="auto"/>
        <w:jc w:val="both"/>
        <w:rPr>
          <w:lang w:val="et-EE"/>
        </w:rPr>
      </w:pPr>
    </w:p>
    <w:p w14:paraId="34144651" w14:textId="34A1FC70" w:rsidR="00546B5E" w:rsidRPr="00724A0B" w:rsidRDefault="00546B5E" w:rsidP="00724A0B">
      <w:pPr>
        <w:pStyle w:val="Loendilik"/>
        <w:numPr>
          <w:ilvl w:val="0"/>
          <w:numId w:val="4"/>
        </w:numPr>
        <w:spacing w:before="0" w:after="0" w:line="240" w:lineRule="auto"/>
        <w:jc w:val="both"/>
        <w:rPr>
          <w:b/>
          <w:lang w:val="et-EE"/>
        </w:rPr>
      </w:pPr>
      <w:r w:rsidRPr="00724A0B">
        <w:rPr>
          <w:b/>
          <w:lang w:val="et-EE"/>
        </w:rPr>
        <w:t>Pakkuja</w:t>
      </w:r>
      <w:r w:rsidR="00997A4A" w:rsidRPr="00724A0B">
        <w:rPr>
          <w:b/>
          <w:lang w:val="et-EE"/>
        </w:rPr>
        <w:t xml:space="preserve"> kogemus</w:t>
      </w:r>
      <w:r w:rsidR="00FB51A2" w:rsidRPr="00724A0B">
        <w:rPr>
          <w:b/>
          <w:lang w:val="et-EE"/>
        </w:rPr>
        <w:t xml:space="preserve"> </w:t>
      </w:r>
      <w:r w:rsidRPr="00724A0B">
        <w:rPr>
          <w:b/>
          <w:lang w:val="et-EE"/>
        </w:rPr>
        <w:t xml:space="preserve">sarnase </w:t>
      </w:r>
      <w:r w:rsidR="00997A4A" w:rsidRPr="00724A0B">
        <w:rPr>
          <w:b/>
          <w:lang w:val="et-EE"/>
        </w:rPr>
        <w:t>teenuse osutamisel</w:t>
      </w:r>
      <w:r w:rsidR="00A962CE" w:rsidRPr="00724A0B">
        <w:rPr>
          <w:b/>
          <w:lang w:val="et-EE"/>
        </w:rPr>
        <w:t xml:space="preserve"> kokku</w:t>
      </w:r>
      <w:r w:rsidR="00997A4A" w:rsidRPr="00724A0B">
        <w:rPr>
          <w:b/>
          <w:lang w:val="et-EE"/>
        </w:rPr>
        <w:t xml:space="preserve"> </w:t>
      </w:r>
      <w:r w:rsidR="00A962CE" w:rsidRPr="00724A0B">
        <w:rPr>
          <w:b/>
          <w:lang w:val="et-EE"/>
        </w:rPr>
        <w:t>vähemalt 12 kuud</w:t>
      </w:r>
    </w:p>
    <w:p w14:paraId="3A8C0CD4" w14:textId="455E1C52" w:rsidR="00C36BB1" w:rsidRPr="00724A0B" w:rsidRDefault="00C36BB1" w:rsidP="00724A0B">
      <w:pPr>
        <w:spacing w:before="0" w:after="0" w:line="240" w:lineRule="auto"/>
        <w:jc w:val="both"/>
        <w:rPr>
          <w:lang w:val="et-EE"/>
        </w:rPr>
      </w:pPr>
    </w:p>
    <w:tbl>
      <w:tblPr>
        <w:tblW w:w="9303" w:type="dxa"/>
        <w:tblBorders>
          <w:top w:val="nil"/>
          <w:left w:val="nil"/>
          <w:bottom w:val="nil"/>
          <w:right w:val="nil"/>
          <w:insideH w:val="nil"/>
          <w:insideV w:val="nil"/>
        </w:tblBorders>
        <w:tblLayout w:type="fixed"/>
        <w:tblLook w:val="0600" w:firstRow="0" w:lastRow="0" w:firstColumn="0" w:lastColumn="0" w:noHBand="1" w:noVBand="1"/>
      </w:tblPr>
      <w:tblGrid>
        <w:gridCol w:w="416"/>
        <w:gridCol w:w="3001"/>
        <w:gridCol w:w="1837"/>
        <w:gridCol w:w="4049"/>
      </w:tblGrid>
      <w:tr w:rsidR="00997A4A" w:rsidRPr="00724A0B" w14:paraId="5CD1DCB6" w14:textId="77777777" w:rsidTr="00A962CE">
        <w:trPr>
          <w:trHeight w:val="952"/>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4FE01" w14:textId="77777777" w:rsidR="00997A4A" w:rsidRPr="00724A0B" w:rsidRDefault="00997A4A" w:rsidP="005473A3">
            <w:pPr>
              <w:spacing w:after="60" w:line="240" w:lineRule="auto"/>
              <w:rPr>
                <w:lang w:val="et-EE"/>
              </w:rPr>
            </w:pPr>
            <w:r w:rsidRPr="00724A0B">
              <w:rPr>
                <w:lang w:val="et-EE"/>
              </w:rPr>
              <w:t>Jrk</w:t>
            </w:r>
          </w:p>
        </w:tc>
        <w:tc>
          <w:tcPr>
            <w:tcW w:w="30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33913A" w14:textId="02033C71" w:rsidR="00997A4A" w:rsidRPr="00724A0B" w:rsidRDefault="00A962CE" w:rsidP="00BA51C7">
            <w:pPr>
              <w:spacing w:after="60" w:line="240" w:lineRule="auto"/>
              <w:rPr>
                <w:b/>
                <w:lang w:val="et-EE"/>
              </w:rPr>
            </w:pPr>
            <w:r w:rsidRPr="00724A0B">
              <w:rPr>
                <w:b/>
                <w:lang w:val="et-EE"/>
              </w:rPr>
              <w:t>O</w:t>
            </w:r>
            <w:r w:rsidR="00997A4A" w:rsidRPr="00724A0B">
              <w:rPr>
                <w:b/>
                <w:lang w:val="et-EE"/>
              </w:rPr>
              <w:t>sutatud teenuste lühikirjeldus ja teenuse sihtgrupp</w:t>
            </w:r>
          </w:p>
        </w:tc>
        <w:tc>
          <w:tcPr>
            <w:tcW w:w="1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AB4995" w14:textId="7199D34A" w:rsidR="00997A4A" w:rsidRPr="00724A0B" w:rsidRDefault="00997A4A" w:rsidP="00BA51C7">
            <w:pPr>
              <w:spacing w:after="60" w:line="240" w:lineRule="auto"/>
              <w:rPr>
                <w:b/>
                <w:lang w:val="et-EE"/>
              </w:rPr>
            </w:pPr>
            <w:r w:rsidRPr="00724A0B">
              <w:rPr>
                <w:b/>
                <w:lang w:val="et-EE"/>
              </w:rPr>
              <w:t>Teenuse osutamise periood</w:t>
            </w:r>
          </w:p>
        </w:tc>
        <w:tc>
          <w:tcPr>
            <w:tcW w:w="40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32B836" w14:textId="77777777" w:rsidR="00997A4A" w:rsidRPr="00724A0B" w:rsidRDefault="00997A4A" w:rsidP="00BA51C7">
            <w:pPr>
              <w:spacing w:after="60" w:line="240" w:lineRule="auto"/>
              <w:rPr>
                <w:b/>
                <w:lang w:val="et-EE"/>
              </w:rPr>
            </w:pPr>
            <w:r w:rsidRPr="00724A0B">
              <w:rPr>
                <w:b/>
                <w:lang w:val="et-EE"/>
              </w:rPr>
              <w:t>Tegemist on pakkuja/ ühispakkuja kogemusega (märkida nimeliselt)</w:t>
            </w:r>
          </w:p>
        </w:tc>
      </w:tr>
      <w:tr w:rsidR="00997A4A" w:rsidRPr="00724A0B" w14:paraId="2C354CC6" w14:textId="77777777" w:rsidTr="00A962CE">
        <w:trPr>
          <w:trHeight w:val="550"/>
        </w:trPr>
        <w:tc>
          <w:tcPr>
            <w:tcW w:w="4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0D1DF0" w14:textId="77777777" w:rsidR="00997A4A" w:rsidRPr="00724A0B" w:rsidRDefault="00997A4A" w:rsidP="005473A3">
            <w:pPr>
              <w:spacing w:after="60" w:line="240" w:lineRule="auto"/>
              <w:rPr>
                <w:lang w:val="et-EE"/>
              </w:rPr>
            </w:pPr>
            <w:r w:rsidRPr="00724A0B">
              <w:rPr>
                <w:lang w:val="et-EE"/>
              </w:rPr>
              <w:t>1</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62B51725" w14:textId="77777777" w:rsidR="00997A4A" w:rsidRPr="00724A0B" w:rsidRDefault="00997A4A" w:rsidP="00BA51C7">
            <w:pPr>
              <w:spacing w:after="60" w:line="240" w:lineRule="auto"/>
              <w:rPr>
                <w:b/>
                <w:lang w:val="et-EE"/>
              </w:rPr>
            </w:pPr>
            <w:r w:rsidRPr="00724A0B">
              <w:rPr>
                <w:b/>
                <w:lang w:val="et-EE"/>
              </w:rPr>
              <w:t xml:space="preserve"> </w:t>
            </w:r>
          </w:p>
        </w:tc>
        <w:tc>
          <w:tcPr>
            <w:tcW w:w="1837" w:type="dxa"/>
            <w:tcBorders>
              <w:top w:val="nil"/>
              <w:left w:val="nil"/>
              <w:bottom w:val="single" w:sz="8" w:space="0" w:color="000000"/>
              <w:right w:val="single" w:sz="8" w:space="0" w:color="000000"/>
            </w:tcBorders>
            <w:tcMar>
              <w:top w:w="100" w:type="dxa"/>
              <w:left w:w="100" w:type="dxa"/>
              <w:bottom w:w="100" w:type="dxa"/>
              <w:right w:w="100" w:type="dxa"/>
            </w:tcMar>
          </w:tcPr>
          <w:p w14:paraId="5845CFCA" w14:textId="77777777" w:rsidR="00997A4A" w:rsidRPr="00724A0B" w:rsidRDefault="00997A4A" w:rsidP="00BA51C7">
            <w:pPr>
              <w:spacing w:after="60" w:line="240" w:lineRule="auto"/>
              <w:rPr>
                <w:b/>
                <w:lang w:val="et-EE"/>
              </w:rPr>
            </w:pPr>
            <w:r w:rsidRPr="00724A0B">
              <w:rPr>
                <w:b/>
                <w:lang w:val="et-EE"/>
              </w:rPr>
              <w:t xml:space="preserve"> </w:t>
            </w:r>
          </w:p>
        </w:tc>
        <w:tc>
          <w:tcPr>
            <w:tcW w:w="4049" w:type="dxa"/>
            <w:tcBorders>
              <w:top w:val="nil"/>
              <w:left w:val="nil"/>
              <w:bottom w:val="single" w:sz="8" w:space="0" w:color="000000"/>
              <w:right w:val="single" w:sz="8" w:space="0" w:color="000000"/>
            </w:tcBorders>
            <w:tcMar>
              <w:top w:w="100" w:type="dxa"/>
              <w:left w:w="100" w:type="dxa"/>
              <w:bottom w:w="100" w:type="dxa"/>
              <w:right w:w="100" w:type="dxa"/>
            </w:tcMar>
          </w:tcPr>
          <w:p w14:paraId="09416110" w14:textId="77777777" w:rsidR="00997A4A" w:rsidRPr="00724A0B" w:rsidRDefault="00997A4A" w:rsidP="00BA51C7">
            <w:pPr>
              <w:spacing w:after="60" w:line="240" w:lineRule="auto"/>
              <w:rPr>
                <w:b/>
                <w:lang w:val="et-EE"/>
              </w:rPr>
            </w:pPr>
            <w:r w:rsidRPr="00724A0B">
              <w:rPr>
                <w:b/>
                <w:lang w:val="et-EE"/>
              </w:rPr>
              <w:t xml:space="preserve"> </w:t>
            </w:r>
          </w:p>
        </w:tc>
      </w:tr>
      <w:tr w:rsidR="00997A4A" w:rsidRPr="00724A0B" w14:paraId="104B41DC" w14:textId="77777777" w:rsidTr="00A962CE">
        <w:trPr>
          <w:trHeight w:val="550"/>
        </w:trPr>
        <w:tc>
          <w:tcPr>
            <w:tcW w:w="4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CF16FB" w14:textId="732B92AD" w:rsidR="00997A4A" w:rsidRPr="00724A0B" w:rsidRDefault="00997A4A" w:rsidP="005473A3">
            <w:pPr>
              <w:spacing w:after="60" w:line="240" w:lineRule="auto"/>
              <w:rPr>
                <w:lang w:val="et-EE"/>
              </w:rPr>
            </w:pPr>
            <w:r w:rsidRPr="00724A0B">
              <w:rPr>
                <w:lang w:val="et-EE"/>
              </w:rPr>
              <w:t>2</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52C3F14B" w14:textId="77777777" w:rsidR="00997A4A" w:rsidRPr="00724A0B" w:rsidRDefault="00997A4A" w:rsidP="00BA51C7">
            <w:pPr>
              <w:spacing w:after="60" w:line="240" w:lineRule="auto"/>
              <w:rPr>
                <w:b/>
                <w:lang w:val="et-EE"/>
              </w:rPr>
            </w:pPr>
            <w:r w:rsidRPr="00724A0B">
              <w:rPr>
                <w:b/>
                <w:lang w:val="et-EE"/>
              </w:rPr>
              <w:t xml:space="preserve"> </w:t>
            </w:r>
          </w:p>
        </w:tc>
        <w:tc>
          <w:tcPr>
            <w:tcW w:w="1837" w:type="dxa"/>
            <w:tcBorders>
              <w:top w:val="nil"/>
              <w:left w:val="nil"/>
              <w:bottom w:val="single" w:sz="8" w:space="0" w:color="000000"/>
              <w:right w:val="single" w:sz="8" w:space="0" w:color="000000"/>
            </w:tcBorders>
            <w:tcMar>
              <w:top w:w="100" w:type="dxa"/>
              <w:left w:w="100" w:type="dxa"/>
              <w:bottom w:w="100" w:type="dxa"/>
              <w:right w:w="100" w:type="dxa"/>
            </w:tcMar>
          </w:tcPr>
          <w:p w14:paraId="420CAF40" w14:textId="77777777" w:rsidR="00997A4A" w:rsidRPr="00724A0B" w:rsidRDefault="00997A4A" w:rsidP="00BA51C7">
            <w:pPr>
              <w:spacing w:after="60" w:line="240" w:lineRule="auto"/>
              <w:rPr>
                <w:b/>
                <w:lang w:val="et-EE"/>
              </w:rPr>
            </w:pPr>
            <w:r w:rsidRPr="00724A0B">
              <w:rPr>
                <w:b/>
                <w:lang w:val="et-EE"/>
              </w:rPr>
              <w:t xml:space="preserve"> </w:t>
            </w:r>
          </w:p>
        </w:tc>
        <w:tc>
          <w:tcPr>
            <w:tcW w:w="4049" w:type="dxa"/>
            <w:tcBorders>
              <w:top w:val="nil"/>
              <w:left w:val="nil"/>
              <w:bottom w:val="single" w:sz="8" w:space="0" w:color="000000"/>
              <w:right w:val="single" w:sz="8" w:space="0" w:color="000000"/>
            </w:tcBorders>
            <w:tcMar>
              <w:top w:w="100" w:type="dxa"/>
              <w:left w:w="100" w:type="dxa"/>
              <w:bottom w:w="100" w:type="dxa"/>
              <w:right w:w="100" w:type="dxa"/>
            </w:tcMar>
          </w:tcPr>
          <w:p w14:paraId="7BABFE64" w14:textId="77777777" w:rsidR="00997A4A" w:rsidRPr="00724A0B" w:rsidRDefault="00997A4A" w:rsidP="00BA51C7">
            <w:pPr>
              <w:spacing w:after="60" w:line="240" w:lineRule="auto"/>
              <w:rPr>
                <w:b/>
                <w:lang w:val="et-EE"/>
              </w:rPr>
            </w:pPr>
            <w:r w:rsidRPr="00724A0B">
              <w:rPr>
                <w:b/>
                <w:lang w:val="et-EE"/>
              </w:rPr>
              <w:t xml:space="preserve"> </w:t>
            </w:r>
          </w:p>
        </w:tc>
      </w:tr>
      <w:tr w:rsidR="00997A4A" w:rsidRPr="00724A0B" w14:paraId="16F4CBF4" w14:textId="77777777" w:rsidTr="00A962CE">
        <w:trPr>
          <w:trHeight w:val="550"/>
        </w:trPr>
        <w:tc>
          <w:tcPr>
            <w:tcW w:w="4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A4E65" w14:textId="77777777" w:rsidR="00997A4A" w:rsidRPr="00724A0B" w:rsidRDefault="00997A4A" w:rsidP="005473A3">
            <w:pPr>
              <w:spacing w:after="60" w:line="240" w:lineRule="auto"/>
              <w:rPr>
                <w:lang w:val="et-EE"/>
              </w:rPr>
            </w:pPr>
            <w:r w:rsidRPr="00724A0B">
              <w:rPr>
                <w:lang w:val="et-EE"/>
              </w:rPr>
              <w:t>3</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6895CA36" w14:textId="77777777" w:rsidR="00997A4A" w:rsidRPr="00724A0B" w:rsidRDefault="00997A4A" w:rsidP="00BA51C7">
            <w:pPr>
              <w:spacing w:after="60" w:line="240" w:lineRule="auto"/>
              <w:rPr>
                <w:b/>
                <w:lang w:val="et-EE"/>
              </w:rPr>
            </w:pPr>
            <w:r w:rsidRPr="00724A0B">
              <w:rPr>
                <w:b/>
                <w:lang w:val="et-EE"/>
              </w:rPr>
              <w:t xml:space="preserve"> </w:t>
            </w:r>
          </w:p>
        </w:tc>
        <w:tc>
          <w:tcPr>
            <w:tcW w:w="1837" w:type="dxa"/>
            <w:tcBorders>
              <w:top w:val="nil"/>
              <w:left w:val="nil"/>
              <w:bottom w:val="single" w:sz="8" w:space="0" w:color="000000"/>
              <w:right w:val="single" w:sz="8" w:space="0" w:color="000000"/>
            </w:tcBorders>
            <w:tcMar>
              <w:top w:w="100" w:type="dxa"/>
              <w:left w:w="100" w:type="dxa"/>
              <w:bottom w:w="100" w:type="dxa"/>
              <w:right w:w="100" w:type="dxa"/>
            </w:tcMar>
          </w:tcPr>
          <w:p w14:paraId="557B65D0" w14:textId="77777777" w:rsidR="00997A4A" w:rsidRPr="00724A0B" w:rsidRDefault="00997A4A" w:rsidP="00BA51C7">
            <w:pPr>
              <w:spacing w:after="60" w:line="240" w:lineRule="auto"/>
              <w:rPr>
                <w:b/>
                <w:lang w:val="et-EE"/>
              </w:rPr>
            </w:pPr>
            <w:r w:rsidRPr="00724A0B">
              <w:rPr>
                <w:b/>
                <w:lang w:val="et-EE"/>
              </w:rPr>
              <w:t xml:space="preserve"> </w:t>
            </w:r>
          </w:p>
        </w:tc>
        <w:tc>
          <w:tcPr>
            <w:tcW w:w="4049" w:type="dxa"/>
            <w:tcBorders>
              <w:top w:val="nil"/>
              <w:left w:val="nil"/>
              <w:bottom w:val="single" w:sz="8" w:space="0" w:color="000000"/>
              <w:right w:val="single" w:sz="8" w:space="0" w:color="000000"/>
            </w:tcBorders>
            <w:tcMar>
              <w:top w:w="100" w:type="dxa"/>
              <w:left w:w="100" w:type="dxa"/>
              <w:bottom w:w="100" w:type="dxa"/>
              <w:right w:w="100" w:type="dxa"/>
            </w:tcMar>
          </w:tcPr>
          <w:p w14:paraId="79FDC17D" w14:textId="77777777" w:rsidR="00997A4A" w:rsidRPr="00724A0B" w:rsidRDefault="00997A4A" w:rsidP="00BA51C7">
            <w:pPr>
              <w:spacing w:after="60" w:line="240" w:lineRule="auto"/>
              <w:rPr>
                <w:b/>
                <w:lang w:val="et-EE"/>
              </w:rPr>
            </w:pPr>
            <w:r w:rsidRPr="00724A0B">
              <w:rPr>
                <w:b/>
                <w:lang w:val="et-EE"/>
              </w:rPr>
              <w:t xml:space="preserve"> </w:t>
            </w:r>
          </w:p>
        </w:tc>
      </w:tr>
    </w:tbl>
    <w:p w14:paraId="484106B6" w14:textId="77777777" w:rsidR="00C36BB1" w:rsidRPr="00724A0B" w:rsidRDefault="00C36BB1" w:rsidP="00724A0B">
      <w:pPr>
        <w:spacing w:before="0" w:after="0" w:line="240" w:lineRule="auto"/>
        <w:jc w:val="both"/>
        <w:rPr>
          <w:color w:val="FF0000"/>
          <w:lang w:val="et-EE"/>
        </w:rPr>
      </w:pPr>
    </w:p>
    <w:p w14:paraId="18A42D40" w14:textId="7E35B3C5" w:rsidR="00A962CE" w:rsidRPr="00724A0B" w:rsidRDefault="00A962CE" w:rsidP="00724A0B">
      <w:pPr>
        <w:pStyle w:val="Loendilik"/>
        <w:numPr>
          <w:ilvl w:val="0"/>
          <w:numId w:val="10"/>
        </w:numPr>
        <w:spacing w:before="0" w:after="0" w:line="240" w:lineRule="auto"/>
        <w:jc w:val="both"/>
        <w:rPr>
          <w:lang w:val="et-EE"/>
        </w:rPr>
      </w:pPr>
      <w:r w:rsidRPr="00724A0B">
        <w:rPr>
          <w:rFonts w:eastAsia="Times New Roman"/>
          <w:iCs/>
          <w:lang w:val="et-EE"/>
        </w:rPr>
        <w:t xml:space="preserve">Sarnasteks teenusteks loetakse prostitutsiooni kaasatutele abi ja nõustamisteenuste osutamist või teenuseid, mis on osutatud sotsiaalset kaitset vajavatele ja/või haavatavatele sihtgruppidele (nt inimkaubandusohvrid, naistevastase vägivalla ohvrid, rahvusvahelist kaitset vajavad inimesed). Nõustamisteenustena arvestatakse psühholoogilise nõustamise, juriidilise nõustamise, </w:t>
      </w:r>
      <w:proofErr w:type="spellStart"/>
      <w:r w:rsidRPr="00724A0B">
        <w:rPr>
          <w:rFonts w:eastAsia="Times New Roman"/>
          <w:iCs/>
          <w:lang w:val="et-EE"/>
        </w:rPr>
        <w:t>psühhosotsiaalse</w:t>
      </w:r>
      <w:proofErr w:type="spellEnd"/>
      <w:r w:rsidRPr="00724A0B">
        <w:rPr>
          <w:rFonts w:eastAsia="Times New Roman"/>
          <w:iCs/>
          <w:lang w:val="et-EE"/>
        </w:rPr>
        <w:t xml:space="preserve"> nõustamise teenust, tugiisikuteenust.</w:t>
      </w:r>
    </w:p>
    <w:p w14:paraId="21EAC4EC" w14:textId="77777777" w:rsidR="00D2002E" w:rsidRPr="00724A0B" w:rsidRDefault="00D2002E" w:rsidP="00724A0B">
      <w:pPr>
        <w:spacing w:before="0" w:after="0" w:line="240" w:lineRule="auto"/>
        <w:jc w:val="both"/>
        <w:rPr>
          <w:lang w:val="et-EE"/>
        </w:rPr>
      </w:pPr>
    </w:p>
    <w:p w14:paraId="52D8E395" w14:textId="1E8AACCF" w:rsidR="00CC63F6" w:rsidRPr="00724A0B" w:rsidRDefault="00CC63F6" w:rsidP="00724A0B">
      <w:pPr>
        <w:pStyle w:val="Loendilik"/>
        <w:numPr>
          <w:ilvl w:val="0"/>
          <w:numId w:val="4"/>
        </w:numPr>
        <w:spacing w:before="0" w:after="0" w:line="240" w:lineRule="auto"/>
        <w:jc w:val="both"/>
        <w:rPr>
          <w:b/>
          <w:lang w:val="et-EE"/>
        </w:rPr>
      </w:pPr>
      <w:r w:rsidRPr="00724A0B">
        <w:rPr>
          <w:b/>
          <w:lang w:val="et-EE"/>
        </w:rPr>
        <w:t>Pakkuja meeskonnaliikmed</w:t>
      </w:r>
    </w:p>
    <w:p w14:paraId="659FBA05" w14:textId="77777777" w:rsidR="00546B5E" w:rsidRPr="00724A0B" w:rsidRDefault="00546B5E" w:rsidP="00724A0B">
      <w:pPr>
        <w:spacing w:before="0" w:after="0" w:line="240" w:lineRule="auto"/>
        <w:jc w:val="both"/>
        <w:rPr>
          <w:lang w:val="et-EE"/>
        </w:rPr>
      </w:pPr>
    </w:p>
    <w:p w14:paraId="3BB04B6D" w14:textId="77777777" w:rsidR="00986ACA" w:rsidRPr="00724A0B" w:rsidRDefault="00CC63F6" w:rsidP="00724A0B">
      <w:pPr>
        <w:spacing w:before="0" w:after="0" w:line="240" w:lineRule="auto"/>
        <w:jc w:val="both"/>
        <w:rPr>
          <w:lang w:val="et-EE"/>
        </w:rPr>
      </w:pPr>
      <w:r w:rsidRPr="00724A0B">
        <w:rPr>
          <w:lang w:val="et-EE"/>
        </w:rPr>
        <w:t xml:space="preserve">Meie poolt </w:t>
      </w:r>
      <w:r w:rsidR="00986ACA" w:rsidRPr="00724A0B">
        <w:rPr>
          <w:lang w:val="et-EE"/>
        </w:rPr>
        <w:t>lepingut vahetult täitvad isikud on järgmised:</w:t>
      </w:r>
    </w:p>
    <w:tbl>
      <w:tblPr>
        <w:tblW w:w="9867" w:type="dxa"/>
        <w:tblBorders>
          <w:top w:val="nil"/>
          <w:left w:val="nil"/>
          <w:bottom w:val="nil"/>
          <w:right w:val="nil"/>
          <w:insideH w:val="nil"/>
          <w:insideV w:val="nil"/>
        </w:tblBorders>
        <w:tblLayout w:type="fixed"/>
        <w:tblLook w:val="0600" w:firstRow="0" w:lastRow="0" w:firstColumn="0" w:lastColumn="0" w:noHBand="1" w:noVBand="1"/>
      </w:tblPr>
      <w:tblGrid>
        <w:gridCol w:w="399"/>
        <w:gridCol w:w="1816"/>
        <w:gridCol w:w="1533"/>
        <w:gridCol w:w="2349"/>
        <w:gridCol w:w="1885"/>
        <w:gridCol w:w="1885"/>
      </w:tblGrid>
      <w:tr w:rsidR="00317736" w:rsidRPr="00724A0B" w14:paraId="40201F2E" w14:textId="7B7C85D6" w:rsidTr="00317736">
        <w:trPr>
          <w:trHeight w:val="383"/>
        </w:trPr>
        <w:tc>
          <w:tcPr>
            <w:tcW w:w="3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A66DE" w14:textId="77777777" w:rsidR="00317736" w:rsidRPr="00724A0B" w:rsidRDefault="00317736" w:rsidP="005473A3">
            <w:pPr>
              <w:spacing w:before="0" w:after="0" w:line="240" w:lineRule="auto"/>
              <w:rPr>
                <w:lang w:val="et-EE"/>
              </w:rPr>
            </w:pPr>
            <w:r w:rsidRPr="00724A0B">
              <w:rPr>
                <w:lang w:val="et-EE"/>
              </w:rPr>
              <w:t>Jrk</w:t>
            </w:r>
          </w:p>
        </w:tc>
        <w:tc>
          <w:tcPr>
            <w:tcW w:w="18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593D6C" w14:textId="77777777" w:rsidR="00317736" w:rsidRPr="00724A0B" w:rsidRDefault="00317736" w:rsidP="00BA51C7">
            <w:pPr>
              <w:spacing w:before="0" w:after="0" w:line="240" w:lineRule="auto"/>
              <w:rPr>
                <w:b/>
                <w:lang w:val="et-EE"/>
              </w:rPr>
            </w:pPr>
            <w:r w:rsidRPr="00724A0B">
              <w:rPr>
                <w:b/>
                <w:lang w:val="et-EE"/>
              </w:rPr>
              <w:t>Roll meeskonnas</w:t>
            </w:r>
          </w:p>
        </w:tc>
        <w:tc>
          <w:tcPr>
            <w:tcW w:w="15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962BED" w14:textId="77777777" w:rsidR="00317736" w:rsidRPr="00724A0B" w:rsidRDefault="00317736" w:rsidP="00BA51C7">
            <w:pPr>
              <w:spacing w:before="0" w:after="0" w:line="240" w:lineRule="auto"/>
              <w:rPr>
                <w:b/>
                <w:lang w:val="et-EE"/>
              </w:rPr>
            </w:pPr>
            <w:r w:rsidRPr="00724A0B">
              <w:rPr>
                <w:b/>
                <w:lang w:val="et-EE"/>
              </w:rPr>
              <w:t>Nimi/nimed (võib olla mitu isikut)</w:t>
            </w:r>
          </w:p>
        </w:tc>
        <w:tc>
          <w:tcPr>
            <w:tcW w:w="2349" w:type="dxa"/>
            <w:tcBorders>
              <w:top w:val="single" w:sz="8" w:space="0" w:color="000000"/>
              <w:left w:val="nil"/>
              <w:bottom w:val="single" w:sz="8" w:space="0" w:color="000000"/>
              <w:right w:val="single" w:sz="8" w:space="0" w:color="000000"/>
            </w:tcBorders>
          </w:tcPr>
          <w:p w14:paraId="289C9C24" w14:textId="3B17FCA6" w:rsidR="00317736" w:rsidRPr="00724A0B" w:rsidRDefault="00317736" w:rsidP="00BA51C7">
            <w:pPr>
              <w:spacing w:before="0" w:after="0" w:line="240" w:lineRule="auto"/>
              <w:rPr>
                <w:b/>
                <w:lang w:val="et-EE"/>
              </w:rPr>
            </w:pPr>
            <w:r w:rsidRPr="00724A0B">
              <w:rPr>
                <w:b/>
                <w:lang w:val="et-EE"/>
              </w:rPr>
              <w:t>Piirkond, kus töötab (Põhi, Lõuna, Ida, Lääs)</w:t>
            </w:r>
          </w:p>
          <w:p w14:paraId="6D276463" w14:textId="5C36425C" w:rsidR="00317736" w:rsidRPr="00724A0B" w:rsidRDefault="00317736" w:rsidP="00BA51C7">
            <w:pPr>
              <w:spacing w:before="0" w:after="0" w:line="240" w:lineRule="auto"/>
              <w:rPr>
                <w:b/>
                <w:lang w:val="et-EE"/>
              </w:rPr>
            </w:pPr>
          </w:p>
        </w:tc>
        <w:tc>
          <w:tcPr>
            <w:tcW w:w="1885" w:type="dxa"/>
            <w:tcBorders>
              <w:top w:val="single" w:sz="8" w:space="0" w:color="000000"/>
              <w:left w:val="nil"/>
              <w:bottom w:val="single" w:sz="8" w:space="0" w:color="000000"/>
              <w:right w:val="single" w:sz="8" w:space="0" w:color="000000"/>
            </w:tcBorders>
          </w:tcPr>
          <w:p w14:paraId="472BFA78" w14:textId="5668319A" w:rsidR="00317736" w:rsidRPr="00724A0B" w:rsidRDefault="00317736" w:rsidP="00BA51C7">
            <w:pPr>
              <w:spacing w:before="0" w:after="0" w:line="240" w:lineRule="auto"/>
              <w:rPr>
                <w:b/>
                <w:lang w:val="et-EE"/>
              </w:rPr>
            </w:pPr>
            <w:r w:rsidRPr="00724A0B">
              <w:rPr>
                <w:b/>
                <w:lang w:val="et-EE"/>
              </w:rPr>
              <w:t>Kas spetsialist teeb välitööd? Kui jah, siis millistes piirkondades?</w:t>
            </w:r>
          </w:p>
        </w:tc>
        <w:tc>
          <w:tcPr>
            <w:tcW w:w="1885" w:type="dxa"/>
            <w:tcBorders>
              <w:top w:val="single" w:sz="8" w:space="0" w:color="000000"/>
              <w:left w:val="nil"/>
              <w:bottom w:val="single" w:sz="8" w:space="0" w:color="000000"/>
              <w:right w:val="single" w:sz="8" w:space="0" w:color="000000"/>
            </w:tcBorders>
          </w:tcPr>
          <w:p w14:paraId="732755FB" w14:textId="1F80DE7C" w:rsidR="00317736" w:rsidRPr="00724A0B" w:rsidRDefault="00317736" w:rsidP="00BA51C7">
            <w:pPr>
              <w:spacing w:before="0" w:after="0" w:line="240" w:lineRule="auto"/>
              <w:rPr>
                <w:b/>
                <w:lang w:val="et-EE"/>
              </w:rPr>
            </w:pPr>
            <w:r>
              <w:rPr>
                <w:b/>
                <w:lang w:val="et-EE"/>
              </w:rPr>
              <w:t xml:space="preserve">Keeleoskus, milles meeskonnaliige suudab suhelda </w:t>
            </w:r>
            <w:r>
              <w:rPr>
                <w:b/>
                <w:lang w:val="et-EE"/>
              </w:rPr>
              <w:lastRenderedPageBreak/>
              <w:t>prostitutsiooni kaasatuga</w:t>
            </w:r>
          </w:p>
        </w:tc>
      </w:tr>
      <w:tr w:rsidR="00317736" w:rsidRPr="00724A0B" w14:paraId="4456D644" w14:textId="471A661C" w:rsidTr="00317736">
        <w:trPr>
          <w:trHeight w:val="383"/>
        </w:trPr>
        <w:tc>
          <w:tcPr>
            <w:tcW w:w="3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58F9C2" w14:textId="77777777" w:rsidR="00317736" w:rsidRPr="00724A0B" w:rsidRDefault="00317736" w:rsidP="005473A3">
            <w:pPr>
              <w:spacing w:before="0" w:after="0" w:line="240" w:lineRule="auto"/>
              <w:rPr>
                <w:lang w:val="et-EE"/>
              </w:rPr>
            </w:pPr>
            <w:r w:rsidRPr="00724A0B">
              <w:rPr>
                <w:lang w:val="et-EE"/>
              </w:rPr>
              <w:lastRenderedPageBreak/>
              <w:t>1</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0F725D59" w14:textId="67B13B6F" w:rsidR="00317736" w:rsidRPr="00724A0B" w:rsidRDefault="00317736" w:rsidP="00BA51C7">
            <w:pPr>
              <w:spacing w:before="0" w:after="0" w:line="240" w:lineRule="auto"/>
              <w:rPr>
                <w:lang w:val="et-EE"/>
              </w:rPr>
            </w:pPr>
            <w:r w:rsidRPr="00724A0B">
              <w:rPr>
                <w:lang w:val="et-EE"/>
              </w:rPr>
              <w:t xml:space="preserve">Sotsiaalnõustaja </w:t>
            </w:r>
          </w:p>
        </w:tc>
        <w:tc>
          <w:tcPr>
            <w:tcW w:w="1533" w:type="dxa"/>
            <w:tcBorders>
              <w:top w:val="nil"/>
              <w:left w:val="nil"/>
              <w:bottom w:val="single" w:sz="8" w:space="0" w:color="000000"/>
              <w:right w:val="single" w:sz="8" w:space="0" w:color="000000"/>
            </w:tcBorders>
            <w:tcMar>
              <w:top w:w="100" w:type="dxa"/>
              <w:left w:w="100" w:type="dxa"/>
              <w:bottom w:w="100" w:type="dxa"/>
              <w:right w:w="100" w:type="dxa"/>
            </w:tcMar>
          </w:tcPr>
          <w:p w14:paraId="3173D8F4" w14:textId="77777777" w:rsidR="00317736" w:rsidRPr="00724A0B" w:rsidRDefault="00317736" w:rsidP="00BA51C7">
            <w:pPr>
              <w:spacing w:before="0" w:after="0" w:line="240" w:lineRule="auto"/>
              <w:rPr>
                <w:lang w:val="et-EE"/>
              </w:rPr>
            </w:pPr>
            <w:r w:rsidRPr="00724A0B">
              <w:rPr>
                <w:lang w:val="et-EE"/>
              </w:rPr>
              <w:t xml:space="preserve"> </w:t>
            </w:r>
          </w:p>
        </w:tc>
        <w:tc>
          <w:tcPr>
            <w:tcW w:w="2349" w:type="dxa"/>
            <w:tcBorders>
              <w:top w:val="nil"/>
              <w:left w:val="nil"/>
              <w:bottom w:val="single" w:sz="8" w:space="0" w:color="000000"/>
              <w:right w:val="single" w:sz="8" w:space="0" w:color="000000"/>
            </w:tcBorders>
          </w:tcPr>
          <w:p w14:paraId="6A5A91D6"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684FFBC3"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5ACC179D" w14:textId="77777777" w:rsidR="00317736" w:rsidRPr="00724A0B" w:rsidRDefault="00317736" w:rsidP="00BA51C7">
            <w:pPr>
              <w:spacing w:before="0" w:after="0" w:line="240" w:lineRule="auto"/>
              <w:rPr>
                <w:lang w:val="et-EE"/>
              </w:rPr>
            </w:pPr>
          </w:p>
        </w:tc>
      </w:tr>
      <w:tr w:rsidR="00317736" w:rsidRPr="00724A0B" w14:paraId="3CD990F8" w14:textId="62B2BAE6" w:rsidTr="00317736">
        <w:trPr>
          <w:trHeight w:val="383"/>
        </w:trPr>
        <w:tc>
          <w:tcPr>
            <w:tcW w:w="3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6CF6F" w14:textId="77777777" w:rsidR="00317736" w:rsidRPr="00724A0B" w:rsidRDefault="00317736" w:rsidP="005473A3">
            <w:pPr>
              <w:spacing w:before="0" w:after="0" w:line="240" w:lineRule="auto"/>
              <w:rPr>
                <w:lang w:val="et-EE"/>
              </w:rPr>
            </w:pPr>
            <w:r w:rsidRPr="00724A0B">
              <w:rPr>
                <w:lang w:val="et-EE"/>
              </w:rPr>
              <w:t>2</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4D30C245" w14:textId="77777777" w:rsidR="00317736" w:rsidRPr="00724A0B" w:rsidRDefault="00317736" w:rsidP="00BA51C7">
            <w:pPr>
              <w:spacing w:before="0" w:after="0" w:line="240" w:lineRule="auto"/>
              <w:rPr>
                <w:lang w:val="et-EE"/>
              </w:rPr>
            </w:pPr>
            <w:r w:rsidRPr="00724A0B">
              <w:rPr>
                <w:lang w:val="et-EE"/>
              </w:rPr>
              <w:t>Juriidiline nõustaja</w:t>
            </w:r>
          </w:p>
        </w:tc>
        <w:tc>
          <w:tcPr>
            <w:tcW w:w="1533" w:type="dxa"/>
            <w:tcBorders>
              <w:top w:val="nil"/>
              <w:left w:val="nil"/>
              <w:bottom w:val="single" w:sz="8" w:space="0" w:color="000000"/>
              <w:right w:val="single" w:sz="8" w:space="0" w:color="000000"/>
            </w:tcBorders>
            <w:tcMar>
              <w:top w:w="100" w:type="dxa"/>
              <w:left w:w="100" w:type="dxa"/>
              <w:bottom w:w="100" w:type="dxa"/>
              <w:right w:w="100" w:type="dxa"/>
            </w:tcMar>
          </w:tcPr>
          <w:p w14:paraId="6299AEF3" w14:textId="77777777" w:rsidR="00317736" w:rsidRPr="00724A0B" w:rsidRDefault="00317736" w:rsidP="00BA51C7">
            <w:pPr>
              <w:spacing w:before="0" w:after="0" w:line="240" w:lineRule="auto"/>
              <w:rPr>
                <w:lang w:val="et-EE"/>
              </w:rPr>
            </w:pPr>
            <w:r w:rsidRPr="00724A0B">
              <w:rPr>
                <w:lang w:val="et-EE"/>
              </w:rPr>
              <w:t xml:space="preserve"> </w:t>
            </w:r>
          </w:p>
        </w:tc>
        <w:tc>
          <w:tcPr>
            <w:tcW w:w="2349" w:type="dxa"/>
            <w:tcBorders>
              <w:top w:val="nil"/>
              <w:left w:val="nil"/>
              <w:bottom w:val="single" w:sz="8" w:space="0" w:color="000000"/>
              <w:right w:val="single" w:sz="8" w:space="0" w:color="000000"/>
            </w:tcBorders>
          </w:tcPr>
          <w:p w14:paraId="3A0DA48F"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71F6EDB5"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7DB8F3BA" w14:textId="77777777" w:rsidR="00317736" w:rsidRPr="00724A0B" w:rsidRDefault="00317736" w:rsidP="00BA51C7">
            <w:pPr>
              <w:spacing w:before="0" w:after="0" w:line="240" w:lineRule="auto"/>
              <w:rPr>
                <w:lang w:val="et-EE"/>
              </w:rPr>
            </w:pPr>
          </w:p>
        </w:tc>
      </w:tr>
      <w:tr w:rsidR="00317736" w:rsidRPr="00724A0B" w14:paraId="5663B632" w14:textId="3B6B0F2C" w:rsidTr="00317736">
        <w:trPr>
          <w:trHeight w:val="383"/>
        </w:trPr>
        <w:tc>
          <w:tcPr>
            <w:tcW w:w="3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9B5B21" w14:textId="77777777" w:rsidR="00317736" w:rsidRPr="00724A0B" w:rsidRDefault="00317736" w:rsidP="005473A3">
            <w:pPr>
              <w:spacing w:before="0" w:after="0" w:line="240" w:lineRule="auto"/>
              <w:rPr>
                <w:lang w:val="et-EE"/>
              </w:rPr>
            </w:pPr>
            <w:r w:rsidRPr="00724A0B">
              <w:rPr>
                <w:lang w:val="et-EE"/>
              </w:rPr>
              <w:t>3</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6F9A072F" w14:textId="77777777" w:rsidR="00317736" w:rsidRPr="00724A0B" w:rsidRDefault="00317736" w:rsidP="00BA51C7">
            <w:pPr>
              <w:spacing w:before="0" w:after="0" w:line="240" w:lineRule="auto"/>
              <w:rPr>
                <w:lang w:val="et-EE"/>
              </w:rPr>
            </w:pPr>
            <w:r w:rsidRPr="00724A0B">
              <w:rPr>
                <w:lang w:val="et-EE"/>
              </w:rPr>
              <w:t>Psühholoog/</w:t>
            </w:r>
          </w:p>
          <w:p w14:paraId="4003BD15" w14:textId="313594CB" w:rsidR="00317736" w:rsidRPr="00724A0B" w:rsidRDefault="00317736" w:rsidP="00BA51C7">
            <w:pPr>
              <w:spacing w:before="0" w:after="0" w:line="240" w:lineRule="auto"/>
              <w:rPr>
                <w:lang w:val="et-EE"/>
              </w:rPr>
            </w:pPr>
            <w:proofErr w:type="spellStart"/>
            <w:r w:rsidRPr="00724A0B">
              <w:rPr>
                <w:lang w:val="et-EE"/>
              </w:rPr>
              <w:t>psühhoterapeut</w:t>
            </w:r>
            <w:proofErr w:type="spellEnd"/>
          </w:p>
        </w:tc>
        <w:tc>
          <w:tcPr>
            <w:tcW w:w="1533" w:type="dxa"/>
            <w:tcBorders>
              <w:top w:val="nil"/>
              <w:left w:val="nil"/>
              <w:bottom w:val="single" w:sz="8" w:space="0" w:color="000000"/>
              <w:right w:val="single" w:sz="8" w:space="0" w:color="000000"/>
            </w:tcBorders>
            <w:tcMar>
              <w:top w:w="100" w:type="dxa"/>
              <w:left w:w="100" w:type="dxa"/>
              <w:bottom w:w="100" w:type="dxa"/>
              <w:right w:w="100" w:type="dxa"/>
            </w:tcMar>
          </w:tcPr>
          <w:p w14:paraId="6A799C07" w14:textId="77777777" w:rsidR="00317736" w:rsidRPr="00724A0B" w:rsidRDefault="00317736" w:rsidP="00BA51C7">
            <w:pPr>
              <w:spacing w:before="0" w:after="0" w:line="240" w:lineRule="auto"/>
              <w:rPr>
                <w:lang w:val="et-EE"/>
              </w:rPr>
            </w:pPr>
            <w:r w:rsidRPr="00724A0B">
              <w:rPr>
                <w:lang w:val="et-EE"/>
              </w:rPr>
              <w:t xml:space="preserve"> </w:t>
            </w:r>
          </w:p>
        </w:tc>
        <w:tc>
          <w:tcPr>
            <w:tcW w:w="2349" w:type="dxa"/>
            <w:tcBorders>
              <w:top w:val="nil"/>
              <w:left w:val="nil"/>
              <w:bottom w:val="single" w:sz="8" w:space="0" w:color="000000"/>
              <w:right w:val="single" w:sz="8" w:space="0" w:color="000000"/>
            </w:tcBorders>
          </w:tcPr>
          <w:p w14:paraId="0C317D6D"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03CB53B6"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1531D458" w14:textId="77777777" w:rsidR="00317736" w:rsidRPr="00724A0B" w:rsidRDefault="00317736" w:rsidP="00BA51C7">
            <w:pPr>
              <w:spacing w:before="0" w:after="0" w:line="240" w:lineRule="auto"/>
              <w:rPr>
                <w:lang w:val="et-EE"/>
              </w:rPr>
            </w:pPr>
          </w:p>
        </w:tc>
      </w:tr>
      <w:tr w:rsidR="00317736" w:rsidRPr="00724A0B" w14:paraId="552685A0" w14:textId="33ABE0C7" w:rsidTr="00317736">
        <w:trPr>
          <w:trHeight w:val="383"/>
        </w:trPr>
        <w:tc>
          <w:tcPr>
            <w:tcW w:w="3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EB0F5" w14:textId="2A52719B" w:rsidR="00317736" w:rsidRPr="00724A0B" w:rsidRDefault="00317736" w:rsidP="005473A3">
            <w:pPr>
              <w:spacing w:before="0" w:after="0" w:line="240" w:lineRule="auto"/>
              <w:rPr>
                <w:lang w:val="et-EE"/>
              </w:rPr>
            </w:pPr>
            <w:r w:rsidRPr="00724A0B">
              <w:rPr>
                <w:lang w:val="et-EE"/>
              </w:rPr>
              <w:t>4</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2647A3B0" w14:textId="6B7559BD" w:rsidR="00317736" w:rsidRPr="00724A0B" w:rsidRDefault="00317736" w:rsidP="00BA51C7">
            <w:pPr>
              <w:spacing w:before="0" w:after="0" w:line="240" w:lineRule="auto"/>
              <w:rPr>
                <w:lang w:val="et-EE"/>
              </w:rPr>
            </w:pPr>
            <w:r w:rsidRPr="00724A0B">
              <w:rPr>
                <w:lang w:val="et-EE"/>
              </w:rPr>
              <w:t>Tugiisik</w:t>
            </w:r>
          </w:p>
        </w:tc>
        <w:tc>
          <w:tcPr>
            <w:tcW w:w="1533" w:type="dxa"/>
            <w:tcBorders>
              <w:top w:val="nil"/>
              <w:left w:val="nil"/>
              <w:bottom w:val="single" w:sz="8" w:space="0" w:color="000000"/>
              <w:right w:val="single" w:sz="8" w:space="0" w:color="000000"/>
            </w:tcBorders>
            <w:tcMar>
              <w:top w:w="100" w:type="dxa"/>
              <w:left w:w="100" w:type="dxa"/>
              <w:bottom w:w="100" w:type="dxa"/>
              <w:right w:w="100" w:type="dxa"/>
            </w:tcMar>
          </w:tcPr>
          <w:p w14:paraId="255F5402" w14:textId="233ED746" w:rsidR="00317736" w:rsidRPr="00724A0B" w:rsidRDefault="00317736" w:rsidP="00BA51C7">
            <w:pPr>
              <w:spacing w:before="0" w:after="0" w:line="240" w:lineRule="auto"/>
              <w:rPr>
                <w:lang w:val="et-EE"/>
              </w:rPr>
            </w:pPr>
          </w:p>
        </w:tc>
        <w:tc>
          <w:tcPr>
            <w:tcW w:w="2349" w:type="dxa"/>
            <w:tcBorders>
              <w:top w:val="nil"/>
              <w:left w:val="nil"/>
              <w:bottom w:val="single" w:sz="8" w:space="0" w:color="000000"/>
              <w:right w:val="single" w:sz="8" w:space="0" w:color="000000"/>
            </w:tcBorders>
          </w:tcPr>
          <w:p w14:paraId="463BFC1F"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68A1BA62" w14:textId="77777777" w:rsidR="00317736" w:rsidRPr="00724A0B" w:rsidRDefault="00317736" w:rsidP="00BA51C7">
            <w:pPr>
              <w:spacing w:before="0" w:after="0" w:line="240" w:lineRule="auto"/>
              <w:rPr>
                <w:lang w:val="et-EE"/>
              </w:rPr>
            </w:pPr>
          </w:p>
        </w:tc>
        <w:tc>
          <w:tcPr>
            <w:tcW w:w="1885" w:type="dxa"/>
            <w:tcBorders>
              <w:top w:val="nil"/>
              <w:left w:val="nil"/>
              <w:bottom w:val="single" w:sz="8" w:space="0" w:color="000000"/>
              <w:right w:val="single" w:sz="8" w:space="0" w:color="000000"/>
            </w:tcBorders>
          </w:tcPr>
          <w:p w14:paraId="63DAFD98" w14:textId="77777777" w:rsidR="00317736" w:rsidRPr="00724A0B" w:rsidRDefault="00317736" w:rsidP="00BA51C7">
            <w:pPr>
              <w:spacing w:before="0" w:after="0" w:line="240" w:lineRule="auto"/>
              <w:rPr>
                <w:lang w:val="et-EE"/>
              </w:rPr>
            </w:pPr>
          </w:p>
        </w:tc>
      </w:tr>
    </w:tbl>
    <w:p w14:paraId="06975F04" w14:textId="77777777" w:rsidR="00986ACA" w:rsidRPr="00724A0B" w:rsidRDefault="00986ACA" w:rsidP="00724A0B">
      <w:pPr>
        <w:spacing w:before="0" w:after="0" w:line="240" w:lineRule="auto"/>
        <w:jc w:val="both"/>
        <w:rPr>
          <w:lang w:val="et-EE"/>
        </w:rPr>
      </w:pPr>
      <w:r w:rsidRPr="00724A0B">
        <w:rPr>
          <w:lang w:val="et-EE"/>
        </w:rPr>
        <w:t xml:space="preserve"> </w:t>
      </w:r>
    </w:p>
    <w:p w14:paraId="57C57162" w14:textId="27829A11" w:rsidR="00C01C50" w:rsidRPr="00724A0B" w:rsidRDefault="008B7269" w:rsidP="00724A0B">
      <w:pPr>
        <w:pStyle w:val="Loendilik"/>
        <w:numPr>
          <w:ilvl w:val="0"/>
          <w:numId w:val="10"/>
        </w:numPr>
        <w:spacing w:before="0" w:after="0" w:line="240" w:lineRule="auto"/>
        <w:jc w:val="both"/>
        <w:rPr>
          <w:lang w:val="et-EE"/>
        </w:rPr>
      </w:pPr>
      <w:r w:rsidRPr="00724A0B">
        <w:rPr>
          <w:lang w:val="et-EE"/>
        </w:rPr>
        <w:t>Valdkonna spetsialist võib osutada teenust mitmes piirkonnas.</w:t>
      </w:r>
    </w:p>
    <w:p w14:paraId="585D449B" w14:textId="3D03C5D3" w:rsidR="00C43C13" w:rsidRDefault="00C43C13" w:rsidP="00724A0B">
      <w:pPr>
        <w:pStyle w:val="Loendilik"/>
        <w:numPr>
          <w:ilvl w:val="0"/>
          <w:numId w:val="10"/>
        </w:numPr>
        <w:spacing w:before="0" w:after="0" w:line="240" w:lineRule="auto"/>
        <w:jc w:val="both"/>
        <w:rPr>
          <w:lang w:val="et-EE"/>
        </w:rPr>
      </w:pPr>
      <w:r w:rsidRPr="00724A0B">
        <w:rPr>
          <w:lang w:val="et-EE"/>
        </w:rPr>
        <w:t xml:space="preserve">Pakkuja esitab lisaks </w:t>
      </w:r>
      <w:r w:rsidR="001C28D8">
        <w:rPr>
          <w:lang w:val="et-EE"/>
        </w:rPr>
        <w:t xml:space="preserve">pakkumuse vormile (lisa 3) </w:t>
      </w:r>
      <w:r w:rsidRPr="00724A0B">
        <w:rPr>
          <w:lang w:val="et-EE"/>
        </w:rPr>
        <w:t>iga meeskonnaliikme allkirjastatud CV</w:t>
      </w:r>
      <w:r w:rsidR="00E17625" w:rsidRPr="00724A0B">
        <w:rPr>
          <w:lang w:val="et-EE"/>
        </w:rPr>
        <w:t xml:space="preserve"> (lisa 4). </w:t>
      </w:r>
    </w:p>
    <w:p w14:paraId="2138EABF" w14:textId="77777777" w:rsidR="008100A8" w:rsidRPr="008100A8" w:rsidRDefault="008100A8" w:rsidP="008100A8">
      <w:pPr>
        <w:pStyle w:val="Loendilik"/>
        <w:numPr>
          <w:ilvl w:val="0"/>
          <w:numId w:val="10"/>
        </w:numPr>
        <w:spacing w:before="0" w:after="0" w:line="240" w:lineRule="auto"/>
        <w:jc w:val="both"/>
        <w:rPr>
          <w:lang w:val="et-EE"/>
        </w:rPr>
      </w:pPr>
      <w:r w:rsidRPr="008100A8">
        <w:rPr>
          <w:lang w:val="et-EE"/>
        </w:rPr>
        <w:t>Teenust vahetult osutav meeskonnaliige peab omama prostitutsiooni kaasatud isikute tööks sobivaid isikuomadusi.</w:t>
      </w:r>
    </w:p>
    <w:p w14:paraId="54C907D8" w14:textId="2DE3F185" w:rsidR="008100A8" w:rsidRDefault="008100A8" w:rsidP="008100A8">
      <w:pPr>
        <w:pStyle w:val="Loendilik"/>
        <w:numPr>
          <w:ilvl w:val="0"/>
          <w:numId w:val="10"/>
        </w:numPr>
        <w:spacing w:before="0" w:after="0" w:line="240" w:lineRule="auto"/>
        <w:jc w:val="both"/>
        <w:rPr>
          <w:lang w:val="et-EE"/>
        </w:rPr>
      </w:pPr>
      <w:r w:rsidRPr="008100A8">
        <w:rPr>
          <w:lang w:val="et-EE"/>
        </w:rPr>
        <w:t>Meeskonnaliikmel ei tohi olla kehtivaid kriminaalkaristusi.</w:t>
      </w:r>
    </w:p>
    <w:p w14:paraId="3B9F836A" w14:textId="7CCA14EB" w:rsidR="00317736" w:rsidRPr="00317736" w:rsidRDefault="00317736" w:rsidP="00317736">
      <w:pPr>
        <w:pStyle w:val="Loendilik"/>
        <w:numPr>
          <w:ilvl w:val="0"/>
          <w:numId w:val="10"/>
        </w:numPr>
        <w:spacing w:before="0" w:after="0" w:line="240" w:lineRule="auto"/>
        <w:jc w:val="both"/>
        <w:rPr>
          <w:lang w:val="et-EE"/>
        </w:rPr>
      </w:pPr>
      <w:r w:rsidRPr="00317736">
        <w:rPr>
          <w:rFonts w:eastAsia="Times New Roman"/>
          <w:bCs/>
          <w:lang w:val="et-EE"/>
        </w:rPr>
        <w:t>Teenust osutavad meeskonnaliikmed peavad prostitutsiooni kaasatutega suutma suhelda lähtuvalt konkreetse isiku keele valdamisest vähemalt eesti või vene keeles. Vähemalt ühel meeskonnaliikmel peab olema prostitutsiooni kaasatud isikutega tööks vajaminev inglise keele oskus. Suhtlemine prostitutsiooni kaasatutega peab toimuma klientide jaoks arusaadavalt.</w:t>
      </w:r>
      <w:bookmarkStart w:id="0" w:name="_xt88ku974esj" w:colFirst="0" w:colLast="0"/>
      <w:bookmarkEnd w:id="0"/>
    </w:p>
    <w:p w14:paraId="425479B3" w14:textId="77777777" w:rsidR="00C01C50" w:rsidRPr="00724A0B" w:rsidRDefault="00C01C50" w:rsidP="00724A0B">
      <w:pPr>
        <w:spacing w:before="0" w:after="0" w:line="240" w:lineRule="auto"/>
        <w:jc w:val="both"/>
        <w:rPr>
          <w:b/>
          <w:lang w:val="et-EE"/>
        </w:rPr>
      </w:pPr>
    </w:p>
    <w:p w14:paraId="3DCDB07B" w14:textId="0E21949C" w:rsidR="00C01C50" w:rsidRPr="00724A0B" w:rsidRDefault="00C01C50" w:rsidP="00724A0B">
      <w:pPr>
        <w:pStyle w:val="Loendilik"/>
        <w:numPr>
          <w:ilvl w:val="0"/>
          <w:numId w:val="7"/>
        </w:numPr>
        <w:spacing w:before="0" w:after="0" w:line="240" w:lineRule="auto"/>
        <w:jc w:val="both"/>
        <w:rPr>
          <w:b/>
          <w:lang w:val="et-EE"/>
        </w:rPr>
      </w:pPr>
      <w:r w:rsidRPr="00724A0B">
        <w:rPr>
          <w:b/>
          <w:lang w:val="et-EE"/>
        </w:rPr>
        <w:t xml:space="preserve">Teenuse sisuline </w:t>
      </w:r>
      <w:r w:rsidR="00C43C13" w:rsidRPr="00724A0B">
        <w:rPr>
          <w:b/>
          <w:lang w:val="et-EE"/>
        </w:rPr>
        <w:t>kirjeldus</w:t>
      </w:r>
    </w:p>
    <w:p w14:paraId="4A80AB28" w14:textId="77777777" w:rsidR="00C01C50" w:rsidRPr="00724A0B" w:rsidRDefault="00C01C50" w:rsidP="00724A0B">
      <w:pPr>
        <w:spacing w:before="0" w:after="0" w:line="240" w:lineRule="auto"/>
        <w:jc w:val="both"/>
        <w:rPr>
          <w:lang w:val="et-E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237"/>
      </w:tblGrid>
      <w:tr w:rsidR="00C43C13" w:rsidRPr="00724A0B" w14:paraId="5C32D152" w14:textId="77777777" w:rsidTr="00C43C13">
        <w:trPr>
          <w:trHeight w:val="435"/>
        </w:trPr>
        <w:tc>
          <w:tcPr>
            <w:tcW w:w="3289" w:type="dxa"/>
          </w:tcPr>
          <w:p w14:paraId="4532E8E9" w14:textId="3DAB72D5" w:rsidR="00C43C13" w:rsidRPr="00724A0B" w:rsidRDefault="00C43C13" w:rsidP="008951D0">
            <w:pPr>
              <w:spacing w:before="0" w:after="0" w:line="240" w:lineRule="auto"/>
              <w:rPr>
                <w:b/>
                <w:lang w:val="et-EE"/>
              </w:rPr>
            </w:pPr>
            <w:bookmarkStart w:id="1" w:name="_Hlk159333915"/>
            <w:r w:rsidRPr="00724A0B">
              <w:rPr>
                <w:b/>
                <w:lang w:val="et-EE"/>
              </w:rPr>
              <w:t>Teenuse sisuline kirjeldus</w:t>
            </w:r>
          </w:p>
        </w:tc>
        <w:tc>
          <w:tcPr>
            <w:tcW w:w="6237" w:type="dxa"/>
          </w:tcPr>
          <w:p w14:paraId="4D1E0225" w14:textId="77777777" w:rsidR="00C43C13" w:rsidRPr="00724A0B" w:rsidRDefault="00C43C13" w:rsidP="00724A0B">
            <w:pPr>
              <w:spacing w:before="0" w:after="0" w:line="240" w:lineRule="auto"/>
              <w:jc w:val="both"/>
              <w:rPr>
                <w:lang w:val="et-EE"/>
              </w:rPr>
            </w:pPr>
          </w:p>
        </w:tc>
      </w:tr>
      <w:tr w:rsidR="00C43C13" w:rsidRPr="00724A0B" w14:paraId="11236B0B" w14:textId="77777777" w:rsidTr="00E17625">
        <w:trPr>
          <w:trHeight w:val="2115"/>
        </w:trPr>
        <w:tc>
          <w:tcPr>
            <w:tcW w:w="3289" w:type="dxa"/>
          </w:tcPr>
          <w:p w14:paraId="4E7A8EF3" w14:textId="384654E1" w:rsidR="00C43C13" w:rsidRPr="00724A0B" w:rsidRDefault="00C43C13" w:rsidP="008951D0">
            <w:pPr>
              <w:numPr>
                <w:ilvl w:val="0"/>
                <w:numId w:val="2"/>
              </w:numPr>
              <w:spacing w:before="0" w:after="0" w:line="240" w:lineRule="auto"/>
              <w:rPr>
                <w:lang w:val="et-EE"/>
              </w:rPr>
            </w:pPr>
            <w:r w:rsidRPr="00724A0B">
              <w:rPr>
                <w:lang w:val="et-EE"/>
              </w:rPr>
              <w:t xml:space="preserve">Pakkuja visioon, kuidas erinevas vanusegrupis sihtrühmani  jõuda ning välitöö raames teenusest teavitada ja teenuse läbi abistada. Kirjeldada kõiki välitöö meetodeid ja planeeritavaid asukohti. </w:t>
            </w:r>
          </w:p>
          <w:p w14:paraId="24951E0B" w14:textId="55703E49" w:rsidR="00C43C13" w:rsidRPr="00724A0B" w:rsidRDefault="00C43C13" w:rsidP="008951D0">
            <w:pPr>
              <w:spacing w:before="0" w:after="0" w:line="240" w:lineRule="auto"/>
              <w:ind w:left="360"/>
              <w:rPr>
                <w:lang w:val="et-EE"/>
              </w:rPr>
            </w:pPr>
          </w:p>
        </w:tc>
        <w:tc>
          <w:tcPr>
            <w:tcW w:w="6237" w:type="dxa"/>
          </w:tcPr>
          <w:p w14:paraId="07AE4B04" w14:textId="77777777" w:rsidR="00C43C13" w:rsidRPr="00724A0B" w:rsidRDefault="00C43C13" w:rsidP="008951D0">
            <w:pPr>
              <w:spacing w:before="0" w:after="0" w:line="240" w:lineRule="auto"/>
              <w:rPr>
                <w:lang w:val="et-EE"/>
              </w:rPr>
            </w:pPr>
          </w:p>
        </w:tc>
      </w:tr>
      <w:tr w:rsidR="00C43C13" w:rsidRPr="00724A0B" w14:paraId="6AE893B5" w14:textId="77777777" w:rsidTr="00C43C13">
        <w:tc>
          <w:tcPr>
            <w:tcW w:w="3289" w:type="dxa"/>
          </w:tcPr>
          <w:p w14:paraId="610F3027" w14:textId="734FE9B9" w:rsidR="00787950" w:rsidRDefault="00EA0E99" w:rsidP="008951D0">
            <w:pPr>
              <w:numPr>
                <w:ilvl w:val="0"/>
                <w:numId w:val="2"/>
              </w:numPr>
              <w:spacing w:before="0" w:after="0" w:line="240" w:lineRule="auto"/>
              <w:rPr>
                <w:lang w:val="et-EE"/>
              </w:rPr>
            </w:pPr>
            <w:r w:rsidRPr="00724A0B">
              <w:rPr>
                <w:lang w:val="et-EE"/>
              </w:rPr>
              <w:t>Pakkuja visioon prostitutsiooni kaasatute nõustamisteenuse  korraldamise</w:t>
            </w:r>
            <w:r w:rsidR="00787950">
              <w:rPr>
                <w:lang w:val="et-EE"/>
              </w:rPr>
              <w:t xml:space="preserve"> </w:t>
            </w:r>
            <w:r w:rsidRPr="00724A0B">
              <w:rPr>
                <w:lang w:val="et-EE"/>
              </w:rPr>
              <w:t xml:space="preserve"> kohta </w:t>
            </w:r>
            <w:r w:rsidRPr="00C012B1">
              <w:rPr>
                <w:lang w:val="et-EE"/>
              </w:rPr>
              <w:t>vastavalt väikehanke tehnilisele kirjeldusele (lisa</w:t>
            </w:r>
            <w:r w:rsidR="00C012B1" w:rsidRPr="00C012B1">
              <w:rPr>
                <w:lang w:val="et-EE"/>
              </w:rPr>
              <w:t xml:space="preserve"> 1).</w:t>
            </w:r>
            <w:r w:rsidRPr="00C012B1">
              <w:rPr>
                <w:lang w:val="et-EE"/>
              </w:rPr>
              <w:t xml:space="preserve"> </w:t>
            </w:r>
            <w:r w:rsidR="00787950" w:rsidRPr="00C012B1">
              <w:rPr>
                <w:lang w:val="et-EE"/>
              </w:rPr>
              <w:t>Visioon peab sisaldama</w:t>
            </w:r>
            <w:r w:rsidR="00764797" w:rsidRPr="00C012B1">
              <w:rPr>
                <w:lang w:val="et-EE"/>
              </w:rPr>
              <w:t xml:space="preserve"> </w:t>
            </w:r>
            <w:r w:rsidR="006D7F73" w:rsidRPr="00C012B1">
              <w:rPr>
                <w:lang w:val="et-EE"/>
              </w:rPr>
              <w:t>lahti kirjutust</w:t>
            </w:r>
            <w:r w:rsidR="00787950" w:rsidRPr="00C012B1">
              <w:rPr>
                <w:lang w:val="et-EE"/>
              </w:rPr>
              <w:t xml:space="preserve">, kuidas aitavad pakkuja </w:t>
            </w:r>
            <w:r w:rsidR="00764797" w:rsidRPr="00C012B1">
              <w:rPr>
                <w:lang w:val="et-EE"/>
              </w:rPr>
              <w:t>korraldatud</w:t>
            </w:r>
            <w:r w:rsidR="00787950" w:rsidRPr="00C012B1">
              <w:rPr>
                <w:lang w:val="et-EE"/>
              </w:rPr>
              <w:t xml:space="preserve"> teenused jõuda teenuse eesmärgini ja kirjeldust, kuidas nad hindavad teenuse mõju.</w:t>
            </w:r>
          </w:p>
          <w:p w14:paraId="22B99149" w14:textId="599F66E6" w:rsidR="00C43C13" w:rsidRPr="00787950" w:rsidRDefault="00C43C13" w:rsidP="008951D0">
            <w:pPr>
              <w:spacing w:before="0" w:after="0" w:line="240" w:lineRule="auto"/>
              <w:ind w:left="360"/>
              <w:rPr>
                <w:strike/>
                <w:lang w:val="et-EE"/>
              </w:rPr>
            </w:pPr>
          </w:p>
        </w:tc>
        <w:tc>
          <w:tcPr>
            <w:tcW w:w="6237" w:type="dxa"/>
          </w:tcPr>
          <w:p w14:paraId="44076633" w14:textId="77777777" w:rsidR="00C43C13" w:rsidRPr="00724A0B" w:rsidRDefault="00C43C13" w:rsidP="008951D0">
            <w:pPr>
              <w:spacing w:before="0" w:after="0" w:line="240" w:lineRule="auto"/>
              <w:rPr>
                <w:lang w:val="et-EE"/>
              </w:rPr>
            </w:pPr>
          </w:p>
        </w:tc>
      </w:tr>
      <w:tr w:rsidR="00C43C13" w:rsidRPr="00724A0B" w14:paraId="6FC222D9" w14:textId="77777777" w:rsidTr="00C43C13">
        <w:tc>
          <w:tcPr>
            <w:tcW w:w="3289" w:type="dxa"/>
          </w:tcPr>
          <w:p w14:paraId="6036A61F" w14:textId="59FF617D" w:rsidR="00C43C13" w:rsidRPr="00724A0B" w:rsidRDefault="00C43C13" w:rsidP="008951D0">
            <w:pPr>
              <w:numPr>
                <w:ilvl w:val="0"/>
                <w:numId w:val="2"/>
              </w:numPr>
              <w:spacing w:before="0" w:after="0" w:line="240" w:lineRule="auto"/>
              <w:rPr>
                <w:lang w:val="et-EE"/>
              </w:rPr>
            </w:pPr>
            <w:r w:rsidRPr="00724A0B">
              <w:rPr>
                <w:lang w:val="et-EE"/>
              </w:rPr>
              <w:t>Pakkuja kirjeldus teenuse osutamiseks planeeritud võrgustikutööst:</w:t>
            </w:r>
          </w:p>
          <w:p w14:paraId="2B8FE860" w14:textId="354BEBBA" w:rsidR="00C43C13" w:rsidRPr="00724A0B" w:rsidRDefault="00C43C13" w:rsidP="008951D0">
            <w:pPr>
              <w:spacing w:before="0" w:after="0" w:line="240" w:lineRule="auto"/>
              <w:rPr>
                <w:lang w:val="et-EE"/>
              </w:rPr>
            </w:pPr>
            <w:r w:rsidRPr="00724A0B">
              <w:rPr>
                <w:lang w:val="et-EE"/>
              </w:rPr>
              <w:t xml:space="preserve">a) kes on peamised koostööpartnerid, milles see </w:t>
            </w:r>
            <w:r w:rsidRPr="00724A0B">
              <w:rPr>
                <w:lang w:val="et-EE"/>
              </w:rPr>
              <w:lastRenderedPageBreak/>
              <w:t>koostöö seisneb ning mis eesmärke kannab</w:t>
            </w:r>
            <w:r w:rsidR="00E17625" w:rsidRPr="00724A0B">
              <w:rPr>
                <w:lang w:val="et-EE"/>
              </w:rPr>
              <w:t>;</w:t>
            </w:r>
          </w:p>
          <w:p w14:paraId="79AA3B67" w14:textId="394585E5" w:rsidR="00C43C13" w:rsidRDefault="00C43C13" w:rsidP="008951D0">
            <w:pPr>
              <w:spacing w:before="0" w:after="0" w:line="240" w:lineRule="auto"/>
              <w:rPr>
                <w:lang w:val="et-EE"/>
              </w:rPr>
            </w:pPr>
            <w:r w:rsidRPr="00724A0B">
              <w:rPr>
                <w:lang w:val="et-EE"/>
              </w:rPr>
              <w:t>b) milline peaks olema koostöö hankija ja teenuseosutaja vahel</w:t>
            </w:r>
            <w:r w:rsidR="007757A2">
              <w:rPr>
                <w:lang w:val="et-EE"/>
              </w:rPr>
              <w:t>.</w:t>
            </w:r>
          </w:p>
          <w:p w14:paraId="16CE4031" w14:textId="06BFC243" w:rsidR="006D7F73" w:rsidRPr="00724A0B" w:rsidRDefault="006D7F73" w:rsidP="008951D0">
            <w:pPr>
              <w:spacing w:before="0" w:after="0" w:line="240" w:lineRule="auto"/>
              <w:rPr>
                <w:lang w:val="et-EE"/>
              </w:rPr>
            </w:pPr>
          </w:p>
        </w:tc>
        <w:tc>
          <w:tcPr>
            <w:tcW w:w="6237" w:type="dxa"/>
          </w:tcPr>
          <w:p w14:paraId="01815E50" w14:textId="77777777" w:rsidR="00C43C13" w:rsidRPr="00724A0B" w:rsidRDefault="00C43C13" w:rsidP="008951D0">
            <w:pPr>
              <w:spacing w:before="0" w:after="0" w:line="240" w:lineRule="auto"/>
              <w:rPr>
                <w:lang w:val="et-EE"/>
              </w:rPr>
            </w:pPr>
          </w:p>
        </w:tc>
      </w:tr>
      <w:bookmarkEnd w:id="1"/>
    </w:tbl>
    <w:p w14:paraId="08BEEEBA" w14:textId="1FD91CFB" w:rsidR="00F77D87" w:rsidRPr="00724A0B" w:rsidRDefault="00F77D87" w:rsidP="00724A0B">
      <w:pPr>
        <w:spacing w:before="0" w:after="0" w:line="240" w:lineRule="auto"/>
        <w:jc w:val="both"/>
        <w:rPr>
          <w:lang w:val="et-EE"/>
        </w:rPr>
      </w:pPr>
    </w:p>
    <w:p w14:paraId="4548FAE0" w14:textId="04E4547E" w:rsidR="0075787F" w:rsidRPr="00724A0B" w:rsidRDefault="0075787F" w:rsidP="00724A0B">
      <w:pPr>
        <w:pStyle w:val="Loendilik"/>
        <w:keepNext/>
        <w:numPr>
          <w:ilvl w:val="0"/>
          <w:numId w:val="10"/>
        </w:numPr>
        <w:spacing w:before="0" w:after="60" w:line="240" w:lineRule="auto"/>
        <w:jc w:val="both"/>
        <w:rPr>
          <w:rFonts w:eastAsia="Times New Roman"/>
          <w:b/>
          <w:lang w:val="et-EE"/>
        </w:rPr>
      </w:pPr>
      <w:r w:rsidRPr="00724A0B">
        <w:rPr>
          <w:iCs/>
          <w:lang w:val="et-EE"/>
        </w:rPr>
        <w:t xml:space="preserve">Pakkuja peab esitama lisaks teenuse sisulisele kirjeldusele pakkuja töökorralduses kasutatava dokumentatsiooni (eraldi dokumentidena). Esitatav dokumentatsioon peab hõlmama: </w:t>
      </w:r>
    </w:p>
    <w:p w14:paraId="1BCD320D" w14:textId="0EF5471B" w:rsidR="0075787F" w:rsidRPr="00724A0B" w:rsidRDefault="0075787F" w:rsidP="00724A0B">
      <w:pPr>
        <w:pStyle w:val="Loendilik"/>
        <w:numPr>
          <w:ilvl w:val="1"/>
          <w:numId w:val="10"/>
        </w:numPr>
        <w:spacing w:before="0" w:after="0" w:line="240" w:lineRule="auto"/>
        <w:jc w:val="both"/>
        <w:rPr>
          <w:iCs/>
          <w:lang w:val="et-EE"/>
        </w:rPr>
      </w:pPr>
      <w:r w:rsidRPr="00724A0B">
        <w:rPr>
          <w:iCs/>
          <w:lang w:val="et-EE"/>
        </w:rPr>
        <w:t>Dokumentatsiooni klientide andmete kogumiseks</w:t>
      </w:r>
      <w:r w:rsidR="008168A7">
        <w:rPr>
          <w:iCs/>
          <w:lang w:val="et-EE"/>
        </w:rPr>
        <w:t xml:space="preserve"> </w:t>
      </w:r>
      <w:r w:rsidRPr="00724A0B">
        <w:rPr>
          <w:iCs/>
          <w:lang w:val="et-EE"/>
        </w:rPr>
        <w:t>ja ankeedid, mis on kasutatavad nii välitööl (sh monitooringul) kui nõustamisteenustel. Dokumentatsioonis kogutud andmestiku põhjal peab olema täidetav pakkumuskutse lisades ja lepinguga sätestatud aruandlus.</w:t>
      </w:r>
    </w:p>
    <w:p w14:paraId="2A05EBEC" w14:textId="77777777" w:rsidR="0075787F" w:rsidRPr="00724A0B" w:rsidRDefault="0075787F" w:rsidP="00724A0B">
      <w:pPr>
        <w:pStyle w:val="Loendilik"/>
        <w:numPr>
          <w:ilvl w:val="1"/>
          <w:numId w:val="10"/>
        </w:numPr>
        <w:spacing w:before="0" w:after="0" w:line="240" w:lineRule="auto"/>
        <w:jc w:val="both"/>
        <w:rPr>
          <w:iCs/>
          <w:lang w:val="et-EE"/>
        </w:rPr>
      </w:pPr>
      <w:r w:rsidRPr="00724A0B">
        <w:rPr>
          <w:iCs/>
          <w:lang w:val="et-EE"/>
        </w:rPr>
        <w:t>Klientide tagasiside küsimustik.</w:t>
      </w:r>
    </w:p>
    <w:p w14:paraId="5AD5BC30" w14:textId="3FD5B937" w:rsidR="00546B5E" w:rsidRPr="00EA0E99" w:rsidRDefault="0075787F" w:rsidP="00EA0E99">
      <w:pPr>
        <w:pStyle w:val="Loendilik"/>
        <w:numPr>
          <w:ilvl w:val="0"/>
          <w:numId w:val="10"/>
        </w:numPr>
        <w:spacing w:line="240" w:lineRule="auto"/>
        <w:jc w:val="both"/>
        <w:rPr>
          <w:iCs/>
          <w:lang w:val="et-EE"/>
        </w:rPr>
      </w:pPr>
      <w:r w:rsidRPr="00724A0B">
        <w:rPr>
          <w:iCs/>
          <w:lang w:val="et-EE"/>
        </w:rPr>
        <w:t xml:space="preserve">Nimetatud andmekogumise vormide osas on teenuseosutajal endal väljatöötamise ja otsustusõigus. </w:t>
      </w:r>
    </w:p>
    <w:p w14:paraId="54A16A75" w14:textId="0C91E307" w:rsidR="00002CF0" w:rsidRPr="00724A0B" w:rsidRDefault="00002CF0" w:rsidP="00724A0B">
      <w:pPr>
        <w:spacing w:before="0" w:after="0" w:line="240" w:lineRule="auto"/>
        <w:jc w:val="both"/>
        <w:rPr>
          <w:lang w:val="et-EE"/>
        </w:rPr>
      </w:pPr>
    </w:p>
    <w:p w14:paraId="53BF416F" w14:textId="77777777" w:rsidR="004C0671" w:rsidRPr="00724A0B" w:rsidRDefault="004C0671" w:rsidP="00724A0B">
      <w:pPr>
        <w:spacing w:before="0" w:after="0" w:line="240" w:lineRule="auto"/>
        <w:jc w:val="both"/>
        <w:rPr>
          <w:lang w:val="et-EE"/>
        </w:rPr>
      </w:pPr>
    </w:p>
    <w:p w14:paraId="4F7DEF5B" w14:textId="77777777" w:rsidR="00002CF0" w:rsidRPr="00724A0B" w:rsidRDefault="00002CF0" w:rsidP="00724A0B">
      <w:pPr>
        <w:spacing w:before="0" w:after="0" w:line="240" w:lineRule="auto"/>
        <w:jc w:val="both"/>
        <w:rPr>
          <w:lang w:val="et-EE"/>
        </w:rPr>
      </w:pPr>
      <w:r w:rsidRPr="00724A0B">
        <w:rPr>
          <w:lang w:val="et-EE"/>
        </w:rPr>
        <w:t>Pakkuja ____</w:t>
      </w:r>
    </w:p>
    <w:p w14:paraId="2D5462A2" w14:textId="77777777" w:rsidR="00002CF0" w:rsidRPr="00724A0B" w:rsidRDefault="00002CF0" w:rsidP="00724A0B">
      <w:pPr>
        <w:spacing w:before="0" w:after="0" w:line="240" w:lineRule="auto"/>
        <w:jc w:val="both"/>
        <w:rPr>
          <w:lang w:val="et-EE"/>
        </w:rPr>
      </w:pPr>
    </w:p>
    <w:p w14:paraId="19589BE6" w14:textId="77777777" w:rsidR="00002CF0" w:rsidRPr="00724A0B" w:rsidRDefault="00002CF0" w:rsidP="00724A0B">
      <w:pPr>
        <w:spacing w:before="0" w:after="0" w:line="240" w:lineRule="auto"/>
        <w:jc w:val="both"/>
        <w:rPr>
          <w:lang w:val="et-EE"/>
        </w:rPr>
      </w:pPr>
    </w:p>
    <w:p w14:paraId="77617F1F" w14:textId="6C83964E" w:rsidR="00002CF0" w:rsidRPr="004E7501" w:rsidRDefault="004E7501" w:rsidP="00724A0B">
      <w:pPr>
        <w:spacing w:before="0" w:after="0" w:line="240" w:lineRule="auto"/>
        <w:jc w:val="both"/>
        <w:rPr>
          <w:iCs/>
          <w:lang w:val="et-EE"/>
        </w:rPr>
      </w:pPr>
      <w:r w:rsidRPr="004E7501">
        <w:rPr>
          <w:iCs/>
          <w:lang w:val="et-EE"/>
        </w:rPr>
        <w:t>(a</w:t>
      </w:r>
      <w:r w:rsidR="00002CF0" w:rsidRPr="004E7501">
        <w:rPr>
          <w:iCs/>
          <w:lang w:val="et-EE"/>
        </w:rPr>
        <w:t>llkirjastatud digitaalselt</w:t>
      </w:r>
      <w:r w:rsidRPr="004E7501">
        <w:rPr>
          <w:iCs/>
          <w:lang w:val="et-EE"/>
        </w:rPr>
        <w:t>)</w:t>
      </w:r>
    </w:p>
    <w:p w14:paraId="7256CDC8" w14:textId="77777777" w:rsidR="00002CF0" w:rsidRPr="00724A0B" w:rsidRDefault="00002CF0" w:rsidP="00724A0B">
      <w:pPr>
        <w:spacing w:before="0" w:after="0" w:line="240" w:lineRule="auto"/>
        <w:jc w:val="both"/>
        <w:rPr>
          <w:lang w:val="et-EE"/>
        </w:rPr>
      </w:pPr>
    </w:p>
    <w:p w14:paraId="072165E0" w14:textId="77777777" w:rsidR="00002CF0" w:rsidRPr="00724A0B" w:rsidRDefault="00002CF0" w:rsidP="00724A0B">
      <w:pPr>
        <w:spacing w:before="0" w:after="0" w:line="240" w:lineRule="auto"/>
        <w:jc w:val="both"/>
        <w:rPr>
          <w:lang w:val="et-EE"/>
        </w:rPr>
      </w:pPr>
    </w:p>
    <w:p w14:paraId="274DEB5D" w14:textId="77777777" w:rsidR="00002CF0" w:rsidRPr="00724A0B" w:rsidRDefault="00002CF0" w:rsidP="00724A0B">
      <w:pPr>
        <w:spacing w:before="0" w:after="0" w:line="240" w:lineRule="auto"/>
        <w:jc w:val="both"/>
        <w:rPr>
          <w:lang w:val="et-EE"/>
        </w:rPr>
      </w:pPr>
    </w:p>
    <w:p w14:paraId="734B0FF8" w14:textId="77777777" w:rsidR="00002CF0" w:rsidRPr="00724A0B" w:rsidRDefault="00002CF0" w:rsidP="00724A0B">
      <w:pPr>
        <w:spacing w:before="0" w:after="0" w:line="240" w:lineRule="auto"/>
        <w:jc w:val="both"/>
        <w:rPr>
          <w:lang w:val="et-EE"/>
        </w:rPr>
      </w:pPr>
    </w:p>
    <w:p w14:paraId="21B09E59" w14:textId="77777777" w:rsidR="00002CF0" w:rsidRPr="00724A0B" w:rsidRDefault="00002CF0" w:rsidP="00724A0B">
      <w:pPr>
        <w:spacing w:before="0" w:after="0" w:line="240" w:lineRule="auto"/>
        <w:jc w:val="both"/>
        <w:rPr>
          <w:lang w:val="et-EE"/>
        </w:rPr>
      </w:pPr>
    </w:p>
    <w:p w14:paraId="0FB77C8D" w14:textId="77777777" w:rsidR="00002CF0" w:rsidRPr="00724A0B" w:rsidRDefault="00002CF0" w:rsidP="00724A0B">
      <w:pPr>
        <w:spacing w:before="0" w:after="0" w:line="240" w:lineRule="auto"/>
        <w:jc w:val="both"/>
        <w:rPr>
          <w:i/>
          <w:lang w:val="et-EE"/>
        </w:rPr>
      </w:pPr>
      <w:r w:rsidRPr="00724A0B">
        <w:rPr>
          <w:i/>
          <w:lang w:val="et-EE"/>
        </w:rPr>
        <w:t>Ühispakkumuse korral ka ühispakkuja (või ühispakkuja volikiri)</w:t>
      </w:r>
    </w:p>
    <w:sectPr w:rsidR="00002CF0" w:rsidRPr="00724A0B" w:rsidSect="004348B1">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886C" w14:textId="77777777" w:rsidR="00724A0B" w:rsidRDefault="00724A0B" w:rsidP="00724A0B">
      <w:pPr>
        <w:spacing w:before="0" w:after="0" w:line="240" w:lineRule="auto"/>
      </w:pPr>
      <w:r>
        <w:separator/>
      </w:r>
    </w:p>
  </w:endnote>
  <w:endnote w:type="continuationSeparator" w:id="0">
    <w:p w14:paraId="37A6B4F4" w14:textId="77777777" w:rsidR="00724A0B" w:rsidRDefault="00724A0B" w:rsidP="00724A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418615"/>
      <w:docPartObj>
        <w:docPartGallery w:val="Page Numbers (Bottom of Page)"/>
        <w:docPartUnique/>
      </w:docPartObj>
    </w:sdtPr>
    <w:sdtEndPr>
      <w:rPr>
        <w:sz w:val="20"/>
        <w:szCs w:val="20"/>
      </w:rPr>
    </w:sdtEndPr>
    <w:sdtContent>
      <w:p w14:paraId="7EC261D3" w14:textId="015FCEE5" w:rsidR="00724A0B" w:rsidRPr="00BA51C7" w:rsidRDefault="00724A0B">
        <w:pPr>
          <w:pStyle w:val="Jalus"/>
          <w:rPr>
            <w:sz w:val="20"/>
            <w:szCs w:val="20"/>
          </w:rPr>
        </w:pPr>
        <w:r w:rsidRPr="00BA51C7">
          <w:rPr>
            <w:sz w:val="20"/>
            <w:szCs w:val="20"/>
          </w:rPr>
          <w:fldChar w:fldCharType="begin"/>
        </w:r>
        <w:r w:rsidRPr="00BA51C7">
          <w:rPr>
            <w:sz w:val="20"/>
            <w:szCs w:val="20"/>
          </w:rPr>
          <w:instrText>PAGE   \* MERGEFORMAT</w:instrText>
        </w:r>
        <w:r w:rsidRPr="00BA51C7">
          <w:rPr>
            <w:sz w:val="20"/>
            <w:szCs w:val="20"/>
          </w:rPr>
          <w:fldChar w:fldCharType="separate"/>
        </w:r>
        <w:r w:rsidRPr="00BA51C7">
          <w:rPr>
            <w:sz w:val="20"/>
            <w:szCs w:val="20"/>
            <w:lang w:val="et-EE"/>
          </w:rPr>
          <w:t>2</w:t>
        </w:r>
        <w:r w:rsidRPr="00BA51C7">
          <w:rPr>
            <w:sz w:val="20"/>
            <w:szCs w:val="20"/>
          </w:rPr>
          <w:fldChar w:fldCharType="end"/>
        </w:r>
      </w:p>
    </w:sdtContent>
  </w:sdt>
  <w:p w14:paraId="7DF6B76A" w14:textId="77777777" w:rsidR="00724A0B" w:rsidRDefault="00724A0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3510" w14:textId="77777777" w:rsidR="00724A0B" w:rsidRDefault="00724A0B" w:rsidP="00724A0B">
      <w:pPr>
        <w:spacing w:before="0" w:after="0" w:line="240" w:lineRule="auto"/>
      </w:pPr>
      <w:r>
        <w:separator/>
      </w:r>
    </w:p>
  </w:footnote>
  <w:footnote w:type="continuationSeparator" w:id="0">
    <w:p w14:paraId="13EBA2AE" w14:textId="77777777" w:rsidR="00724A0B" w:rsidRDefault="00724A0B" w:rsidP="00724A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4D7"/>
    <w:multiLevelType w:val="multilevel"/>
    <w:tmpl w:val="E960BA66"/>
    <w:lvl w:ilvl="0">
      <w:start w:val="1"/>
      <w:numFmt w:val="decimal"/>
      <w:lvlText w:val="%1."/>
      <w:lvlJc w:val="left"/>
      <w:pPr>
        <w:ind w:left="1003" w:hanging="360"/>
      </w:pPr>
      <w:rPr>
        <w:rFonts w:hint="default"/>
      </w:rPr>
    </w:lvl>
    <w:lvl w:ilvl="1">
      <w:start w:val="12"/>
      <w:numFmt w:val="decimal"/>
      <w:isLgl/>
      <w:lvlText w:val="%1.%2."/>
      <w:lvlJc w:val="left"/>
      <w:pPr>
        <w:ind w:left="1543" w:hanging="720"/>
      </w:pPr>
      <w:rPr>
        <w:rFonts w:hint="default"/>
      </w:rPr>
    </w:lvl>
    <w:lvl w:ilvl="2">
      <w:start w:val="3"/>
      <w:numFmt w:val="decimal"/>
      <w:isLgl/>
      <w:lvlText w:val="%1.%2.%3."/>
      <w:lvlJc w:val="left"/>
      <w:pPr>
        <w:ind w:left="1723" w:hanging="720"/>
      </w:pPr>
      <w:rPr>
        <w:rFonts w:hint="default"/>
      </w:rPr>
    </w:lvl>
    <w:lvl w:ilvl="3">
      <w:start w:val="1"/>
      <w:numFmt w:val="decimal"/>
      <w:isLgl/>
      <w:lvlText w:val="%1.%2.%3.%4."/>
      <w:lvlJc w:val="left"/>
      <w:pPr>
        <w:ind w:left="2263" w:hanging="1080"/>
      </w:pPr>
      <w:rPr>
        <w:rFonts w:hint="default"/>
      </w:rPr>
    </w:lvl>
    <w:lvl w:ilvl="4">
      <w:start w:val="1"/>
      <w:numFmt w:val="decimal"/>
      <w:isLgl/>
      <w:lvlText w:val="%1.%2.%3.%4.%5."/>
      <w:lvlJc w:val="left"/>
      <w:pPr>
        <w:ind w:left="2443" w:hanging="1080"/>
      </w:pPr>
      <w:rPr>
        <w:rFonts w:hint="default"/>
      </w:rPr>
    </w:lvl>
    <w:lvl w:ilvl="5">
      <w:start w:val="1"/>
      <w:numFmt w:val="decimal"/>
      <w:isLgl/>
      <w:lvlText w:val="%1.%2.%3.%4.%5.%6."/>
      <w:lvlJc w:val="left"/>
      <w:pPr>
        <w:ind w:left="2983" w:hanging="1440"/>
      </w:pPr>
      <w:rPr>
        <w:rFonts w:hint="default"/>
      </w:rPr>
    </w:lvl>
    <w:lvl w:ilvl="6">
      <w:start w:val="1"/>
      <w:numFmt w:val="decimal"/>
      <w:isLgl/>
      <w:lvlText w:val="%1.%2.%3.%4.%5.%6.%7."/>
      <w:lvlJc w:val="left"/>
      <w:pPr>
        <w:ind w:left="3163" w:hanging="1440"/>
      </w:pPr>
      <w:rPr>
        <w:rFonts w:hint="default"/>
      </w:rPr>
    </w:lvl>
    <w:lvl w:ilvl="7">
      <w:start w:val="1"/>
      <w:numFmt w:val="decimal"/>
      <w:isLgl/>
      <w:lvlText w:val="%1.%2.%3.%4.%5.%6.%7.%8."/>
      <w:lvlJc w:val="left"/>
      <w:pPr>
        <w:ind w:left="3703" w:hanging="1800"/>
      </w:pPr>
      <w:rPr>
        <w:rFonts w:hint="default"/>
      </w:rPr>
    </w:lvl>
    <w:lvl w:ilvl="8">
      <w:start w:val="1"/>
      <w:numFmt w:val="decimal"/>
      <w:isLgl/>
      <w:lvlText w:val="%1.%2.%3.%4.%5.%6.%7.%8.%9."/>
      <w:lvlJc w:val="left"/>
      <w:pPr>
        <w:ind w:left="3883" w:hanging="1800"/>
      </w:pPr>
      <w:rPr>
        <w:rFonts w:hint="default"/>
      </w:rPr>
    </w:lvl>
  </w:abstractNum>
  <w:abstractNum w:abstractNumId="1" w15:restartNumberingAfterBreak="0">
    <w:nsid w:val="100244BB"/>
    <w:multiLevelType w:val="hybridMultilevel"/>
    <w:tmpl w:val="E60ABA78"/>
    <w:lvl w:ilvl="0" w:tplc="D1EE553A">
      <w:start w:val="2"/>
      <w:numFmt w:val="bullet"/>
      <w:lvlText w:val=""/>
      <w:lvlJc w:val="left"/>
      <w:pPr>
        <w:ind w:left="720" w:hanging="360"/>
      </w:pPr>
      <w:rPr>
        <w:rFonts w:ascii="Symbol" w:eastAsia="Arial"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B40358"/>
    <w:multiLevelType w:val="hybridMultilevel"/>
    <w:tmpl w:val="9F0E8998"/>
    <w:lvl w:ilvl="0" w:tplc="A6B61952">
      <w:start w:val="5"/>
      <w:numFmt w:val="bullet"/>
      <w:lvlText w:val=""/>
      <w:lvlJc w:val="left"/>
      <w:pPr>
        <w:ind w:left="643" w:hanging="360"/>
      </w:pPr>
      <w:rPr>
        <w:rFonts w:ascii="Symbol" w:eastAsia="Times New Roman" w:hAnsi="Symbol" w:cs="Arial" w:hint="default"/>
      </w:rPr>
    </w:lvl>
    <w:lvl w:ilvl="1" w:tplc="04250003">
      <w:start w:val="1"/>
      <w:numFmt w:val="bullet"/>
      <w:lvlText w:val="o"/>
      <w:lvlJc w:val="left"/>
      <w:pPr>
        <w:ind w:left="1363" w:hanging="360"/>
      </w:pPr>
      <w:rPr>
        <w:rFonts w:ascii="Courier New" w:hAnsi="Courier New" w:cs="Courier New" w:hint="default"/>
      </w:rPr>
    </w:lvl>
    <w:lvl w:ilvl="2" w:tplc="04250005" w:tentative="1">
      <w:start w:val="1"/>
      <w:numFmt w:val="bullet"/>
      <w:lvlText w:val=""/>
      <w:lvlJc w:val="left"/>
      <w:pPr>
        <w:ind w:left="2083" w:hanging="360"/>
      </w:pPr>
      <w:rPr>
        <w:rFonts w:ascii="Wingdings" w:hAnsi="Wingdings" w:hint="default"/>
      </w:rPr>
    </w:lvl>
    <w:lvl w:ilvl="3" w:tplc="04250001" w:tentative="1">
      <w:start w:val="1"/>
      <w:numFmt w:val="bullet"/>
      <w:lvlText w:val=""/>
      <w:lvlJc w:val="left"/>
      <w:pPr>
        <w:ind w:left="2803" w:hanging="360"/>
      </w:pPr>
      <w:rPr>
        <w:rFonts w:ascii="Symbol" w:hAnsi="Symbol" w:hint="default"/>
      </w:rPr>
    </w:lvl>
    <w:lvl w:ilvl="4" w:tplc="04250003" w:tentative="1">
      <w:start w:val="1"/>
      <w:numFmt w:val="bullet"/>
      <w:lvlText w:val="o"/>
      <w:lvlJc w:val="left"/>
      <w:pPr>
        <w:ind w:left="3523" w:hanging="360"/>
      </w:pPr>
      <w:rPr>
        <w:rFonts w:ascii="Courier New" w:hAnsi="Courier New" w:cs="Courier New" w:hint="default"/>
      </w:rPr>
    </w:lvl>
    <w:lvl w:ilvl="5" w:tplc="04250005" w:tentative="1">
      <w:start w:val="1"/>
      <w:numFmt w:val="bullet"/>
      <w:lvlText w:val=""/>
      <w:lvlJc w:val="left"/>
      <w:pPr>
        <w:ind w:left="4243" w:hanging="360"/>
      </w:pPr>
      <w:rPr>
        <w:rFonts w:ascii="Wingdings" w:hAnsi="Wingdings" w:hint="default"/>
      </w:rPr>
    </w:lvl>
    <w:lvl w:ilvl="6" w:tplc="04250001" w:tentative="1">
      <w:start w:val="1"/>
      <w:numFmt w:val="bullet"/>
      <w:lvlText w:val=""/>
      <w:lvlJc w:val="left"/>
      <w:pPr>
        <w:ind w:left="4963" w:hanging="360"/>
      </w:pPr>
      <w:rPr>
        <w:rFonts w:ascii="Symbol" w:hAnsi="Symbol" w:hint="default"/>
      </w:rPr>
    </w:lvl>
    <w:lvl w:ilvl="7" w:tplc="04250003" w:tentative="1">
      <w:start w:val="1"/>
      <w:numFmt w:val="bullet"/>
      <w:lvlText w:val="o"/>
      <w:lvlJc w:val="left"/>
      <w:pPr>
        <w:ind w:left="5683" w:hanging="360"/>
      </w:pPr>
      <w:rPr>
        <w:rFonts w:ascii="Courier New" w:hAnsi="Courier New" w:cs="Courier New" w:hint="default"/>
      </w:rPr>
    </w:lvl>
    <w:lvl w:ilvl="8" w:tplc="04250005" w:tentative="1">
      <w:start w:val="1"/>
      <w:numFmt w:val="bullet"/>
      <w:lvlText w:val=""/>
      <w:lvlJc w:val="left"/>
      <w:pPr>
        <w:ind w:left="6403" w:hanging="360"/>
      </w:pPr>
      <w:rPr>
        <w:rFonts w:ascii="Wingdings" w:hAnsi="Wingdings" w:hint="default"/>
      </w:rPr>
    </w:lvl>
  </w:abstractNum>
  <w:abstractNum w:abstractNumId="3"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B693909"/>
    <w:multiLevelType w:val="hybridMultilevel"/>
    <w:tmpl w:val="939C71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B428A5"/>
    <w:multiLevelType w:val="hybridMultilevel"/>
    <w:tmpl w:val="3FC6FA18"/>
    <w:lvl w:ilvl="0" w:tplc="0425000F">
      <w:start w:val="3"/>
      <w:numFmt w:val="decimal"/>
      <w:lvlText w:val="%1."/>
      <w:lvlJc w:val="left"/>
      <w:pPr>
        <w:ind w:left="643" w:hanging="360"/>
      </w:pPr>
      <w:rPr>
        <w:rFonts w:hint="default"/>
      </w:r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6" w15:restartNumberingAfterBreak="0">
    <w:nsid w:val="400E2D89"/>
    <w:multiLevelType w:val="multilevel"/>
    <w:tmpl w:val="804A15F2"/>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B8C7341"/>
    <w:multiLevelType w:val="hybridMultilevel"/>
    <w:tmpl w:val="C1209DB6"/>
    <w:lvl w:ilvl="0" w:tplc="5602F3FC">
      <w:start w:val="1"/>
      <w:numFmt w:val="decimal"/>
      <w:lvlText w:val="%1."/>
      <w:lvlJc w:val="left"/>
      <w:pPr>
        <w:ind w:left="1560" w:hanging="120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C5C4B02"/>
    <w:multiLevelType w:val="multilevel"/>
    <w:tmpl w:val="8286EA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A073B6"/>
    <w:multiLevelType w:val="hybridMultilevel"/>
    <w:tmpl w:val="1D9C30C8"/>
    <w:lvl w:ilvl="0" w:tplc="0425000F">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num w:numId="1">
    <w:abstractNumId w:val="4"/>
  </w:num>
  <w:num w:numId="2">
    <w:abstractNumId w:val="3"/>
  </w:num>
  <w:num w:numId="3">
    <w:abstractNumId w:val="8"/>
  </w:num>
  <w:num w:numId="4">
    <w:abstractNumId w:val="9"/>
  </w:num>
  <w:num w:numId="5">
    <w:abstractNumId w:val="1"/>
  </w:num>
  <w:num w:numId="6">
    <w:abstractNumId w:val="7"/>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9"/>
    <w:rsid w:val="00002CF0"/>
    <w:rsid w:val="0003285C"/>
    <w:rsid w:val="00061A6B"/>
    <w:rsid w:val="00111180"/>
    <w:rsid w:val="0014077A"/>
    <w:rsid w:val="00140E0F"/>
    <w:rsid w:val="00151CD5"/>
    <w:rsid w:val="001A0027"/>
    <w:rsid w:val="001C28D8"/>
    <w:rsid w:val="002167B3"/>
    <w:rsid w:val="002D1783"/>
    <w:rsid w:val="00302AB2"/>
    <w:rsid w:val="00317736"/>
    <w:rsid w:val="0034341B"/>
    <w:rsid w:val="003F38E3"/>
    <w:rsid w:val="00424EAA"/>
    <w:rsid w:val="004348B1"/>
    <w:rsid w:val="00435521"/>
    <w:rsid w:val="00465DFA"/>
    <w:rsid w:val="004C0671"/>
    <w:rsid w:val="004E7287"/>
    <w:rsid w:val="004E7501"/>
    <w:rsid w:val="00546B5E"/>
    <w:rsid w:val="005473A3"/>
    <w:rsid w:val="005A4794"/>
    <w:rsid w:val="00617795"/>
    <w:rsid w:val="00664E69"/>
    <w:rsid w:val="006D7F73"/>
    <w:rsid w:val="00724A0B"/>
    <w:rsid w:val="00725240"/>
    <w:rsid w:val="0075787F"/>
    <w:rsid w:val="00764797"/>
    <w:rsid w:val="007757A2"/>
    <w:rsid w:val="00787950"/>
    <w:rsid w:val="007A4EC9"/>
    <w:rsid w:val="008100A8"/>
    <w:rsid w:val="008168A7"/>
    <w:rsid w:val="00841E71"/>
    <w:rsid w:val="00853286"/>
    <w:rsid w:val="008951D0"/>
    <w:rsid w:val="008B7269"/>
    <w:rsid w:val="00936FCB"/>
    <w:rsid w:val="009471DD"/>
    <w:rsid w:val="00963086"/>
    <w:rsid w:val="0097241B"/>
    <w:rsid w:val="0098131E"/>
    <w:rsid w:val="00981D9A"/>
    <w:rsid w:val="00986ACA"/>
    <w:rsid w:val="00997A4A"/>
    <w:rsid w:val="00A352C9"/>
    <w:rsid w:val="00A42620"/>
    <w:rsid w:val="00A63CA4"/>
    <w:rsid w:val="00A75F16"/>
    <w:rsid w:val="00A962CE"/>
    <w:rsid w:val="00AB5F72"/>
    <w:rsid w:val="00B228A0"/>
    <w:rsid w:val="00B77309"/>
    <w:rsid w:val="00B92075"/>
    <w:rsid w:val="00BA51C7"/>
    <w:rsid w:val="00C012B1"/>
    <w:rsid w:val="00C01C50"/>
    <w:rsid w:val="00C36BB1"/>
    <w:rsid w:val="00C43C13"/>
    <w:rsid w:val="00C508C7"/>
    <w:rsid w:val="00CA4DF8"/>
    <w:rsid w:val="00CC63F6"/>
    <w:rsid w:val="00D2002E"/>
    <w:rsid w:val="00D36BDD"/>
    <w:rsid w:val="00D47CCD"/>
    <w:rsid w:val="00D47F7D"/>
    <w:rsid w:val="00DE5BAA"/>
    <w:rsid w:val="00E0262F"/>
    <w:rsid w:val="00E17625"/>
    <w:rsid w:val="00EA0E99"/>
    <w:rsid w:val="00ED18EA"/>
    <w:rsid w:val="00F12E69"/>
    <w:rsid w:val="00F12F2F"/>
    <w:rsid w:val="00F7032B"/>
    <w:rsid w:val="00F71171"/>
    <w:rsid w:val="00F77D87"/>
    <w:rsid w:val="00F92A3E"/>
    <w:rsid w:val="00FB51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B4A3"/>
  <w15:chartTrackingRefBased/>
  <w15:docId w15:val="{43A6F0B0-1967-4937-9D2D-BA6A94C9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986ACA"/>
    <w:pPr>
      <w:spacing w:before="240" w:after="240" w:line="276" w:lineRule="auto"/>
    </w:pPr>
    <w:rPr>
      <w:rFonts w:ascii="Arial" w:eastAsia="Arial" w:hAnsi="Arial" w:cs="Arial"/>
      <w:sz w:val="22"/>
      <w:szCs w:val="22"/>
      <w:lang w:val="e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02CF0"/>
    <w:pPr>
      <w:ind w:left="720"/>
      <w:contextualSpacing/>
    </w:pPr>
  </w:style>
  <w:style w:type="character" w:styleId="Kommentaariviide">
    <w:name w:val="annotation reference"/>
    <w:basedOn w:val="Liguvaikefont"/>
    <w:uiPriority w:val="99"/>
    <w:unhideWhenUsed/>
    <w:rsid w:val="00CC63F6"/>
    <w:rPr>
      <w:sz w:val="16"/>
      <w:szCs w:val="16"/>
    </w:rPr>
  </w:style>
  <w:style w:type="paragraph" w:styleId="Kommentaaritekst">
    <w:name w:val="annotation text"/>
    <w:basedOn w:val="Normaallaad"/>
    <w:link w:val="KommentaaritekstMrk"/>
    <w:uiPriority w:val="99"/>
    <w:semiHidden/>
    <w:unhideWhenUsed/>
    <w:rsid w:val="00CC63F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C63F6"/>
    <w:rPr>
      <w:rFonts w:ascii="Arial" w:eastAsia="Arial" w:hAnsi="Arial" w:cs="Arial"/>
      <w:lang w:val="en"/>
    </w:rPr>
  </w:style>
  <w:style w:type="paragraph" w:styleId="Kommentaariteema">
    <w:name w:val="annotation subject"/>
    <w:basedOn w:val="Kommentaaritekst"/>
    <w:next w:val="Kommentaaritekst"/>
    <w:link w:val="KommentaariteemaMrk"/>
    <w:uiPriority w:val="99"/>
    <w:semiHidden/>
    <w:unhideWhenUsed/>
    <w:rsid w:val="00CC63F6"/>
    <w:rPr>
      <w:b/>
      <w:bCs/>
    </w:rPr>
  </w:style>
  <w:style w:type="character" w:customStyle="1" w:styleId="KommentaariteemaMrk">
    <w:name w:val="Kommentaari teema Märk"/>
    <w:basedOn w:val="KommentaaritekstMrk"/>
    <w:link w:val="Kommentaariteema"/>
    <w:uiPriority w:val="99"/>
    <w:semiHidden/>
    <w:rsid w:val="00CC63F6"/>
    <w:rPr>
      <w:rFonts w:ascii="Arial" w:eastAsia="Arial" w:hAnsi="Arial" w:cs="Arial"/>
      <w:b/>
      <w:bCs/>
      <w:lang w:val="en"/>
    </w:rPr>
  </w:style>
  <w:style w:type="paragraph" w:styleId="Jutumullitekst">
    <w:name w:val="Balloon Text"/>
    <w:basedOn w:val="Normaallaad"/>
    <w:link w:val="JutumullitekstMrk"/>
    <w:uiPriority w:val="99"/>
    <w:semiHidden/>
    <w:unhideWhenUsed/>
    <w:rsid w:val="00CC63F6"/>
    <w:pPr>
      <w:spacing w:before="0"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C63F6"/>
    <w:rPr>
      <w:rFonts w:ascii="Segoe UI" w:eastAsia="Arial" w:hAnsi="Segoe UI" w:cs="Segoe UI"/>
      <w:sz w:val="18"/>
      <w:szCs w:val="18"/>
      <w:lang w:val="en"/>
    </w:rPr>
  </w:style>
  <w:style w:type="paragraph" w:styleId="Pis">
    <w:name w:val="header"/>
    <w:basedOn w:val="Normaallaad"/>
    <w:link w:val="PisMrk"/>
    <w:uiPriority w:val="99"/>
    <w:unhideWhenUsed/>
    <w:rsid w:val="00724A0B"/>
    <w:pPr>
      <w:tabs>
        <w:tab w:val="center" w:pos="4513"/>
        <w:tab w:val="right" w:pos="9026"/>
      </w:tabs>
      <w:spacing w:before="0" w:after="0" w:line="240" w:lineRule="auto"/>
    </w:pPr>
  </w:style>
  <w:style w:type="character" w:customStyle="1" w:styleId="PisMrk">
    <w:name w:val="Päis Märk"/>
    <w:basedOn w:val="Liguvaikefont"/>
    <w:link w:val="Pis"/>
    <w:uiPriority w:val="99"/>
    <w:rsid w:val="00724A0B"/>
    <w:rPr>
      <w:rFonts w:ascii="Arial" w:eastAsia="Arial" w:hAnsi="Arial" w:cs="Arial"/>
      <w:sz w:val="22"/>
      <w:szCs w:val="22"/>
      <w:lang w:val="en"/>
    </w:rPr>
  </w:style>
  <w:style w:type="paragraph" w:styleId="Jalus">
    <w:name w:val="footer"/>
    <w:basedOn w:val="Normaallaad"/>
    <w:link w:val="JalusMrk"/>
    <w:uiPriority w:val="99"/>
    <w:unhideWhenUsed/>
    <w:rsid w:val="00724A0B"/>
    <w:pPr>
      <w:tabs>
        <w:tab w:val="center" w:pos="4513"/>
        <w:tab w:val="right" w:pos="9026"/>
      </w:tabs>
      <w:spacing w:before="0" w:after="0" w:line="240" w:lineRule="auto"/>
    </w:pPr>
  </w:style>
  <w:style w:type="character" w:customStyle="1" w:styleId="JalusMrk">
    <w:name w:val="Jalus Märk"/>
    <w:basedOn w:val="Liguvaikefont"/>
    <w:link w:val="Jalus"/>
    <w:uiPriority w:val="99"/>
    <w:rsid w:val="00724A0B"/>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570</Words>
  <Characters>3311</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Elis Kardmaa</cp:lastModifiedBy>
  <cp:revision>14</cp:revision>
  <dcterms:created xsi:type="dcterms:W3CDTF">2024-02-21T07:03:00Z</dcterms:created>
  <dcterms:modified xsi:type="dcterms:W3CDTF">2024-02-28T07:11:00Z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1422124178</vt:i4>
  </property>
  <property fmtid="{D5CDD505-2E9C-101B-9397-08002B2CF9AE}" pid="3" name="_NewReviewCycle">
    <vt:lpwstr/>
  </property>
  <property fmtid="{D5CDD505-2E9C-101B-9397-08002B2CF9AE}" pid="4" name="_EmailSubject">
    <vt:lpwstr>Lepingu pikendamine</vt:lpwstr>
  </property>
  <property fmtid="{D5CDD505-2E9C-101B-9397-08002B2CF9AE}" pid="5" name="_AuthorEmail">
    <vt:lpwstr>anastassia.grigorjeva@sotsiaalkindlustusamet.ee</vt:lpwstr>
  </property>
  <property fmtid="{D5CDD505-2E9C-101B-9397-08002B2CF9AE}" pid="6" name="_AuthorEmailDisplayName">
    <vt:lpwstr>Anastassia Grigorjeva</vt:lpwstr>
  </property>
  <property fmtid="{D5CDD505-2E9C-101B-9397-08002B2CF9AE}" pid="7" name="_PreviousAdHocReviewCycleID">
    <vt:i4>-1284345569</vt:i4>
  </property>
  <property fmtid="{D5CDD505-2E9C-101B-9397-08002B2CF9AE}" pid="8" name="_ReviewingToolsShownOnce">
    <vt:lpwstr/>
  </property>
</Properties>
</file>